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9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93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86"/>
      </w:tblGrid>
      <w:tr w:rsidR="00882093" w:rsidRPr="00882093" w:rsidTr="00A14652">
        <w:tc>
          <w:tcPr>
            <w:tcW w:w="5353" w:type="dxa"/>
            <w:vAlign w:val="center"/>
          </w:tcPr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14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14652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14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882093" w:rsidRPr="00882093" w:rsidRDefault="00882093" w:rsidP="008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882093" w:rsidRPr="00882093" w:rsidRDefault="00882093" w:rsidP="00A1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146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82093">
              <w:rPr>
                <w:rFonts w:ascii="Times New Roman" w:hAnsi="Times New Roman" w:cs="Times New Roman"/>
                <w:sz w:val="24"/>
                <w:szCs w:val="24"/>
              </w:rPr>
              <w:t xml:space="preserve">_ от </w:t>
            </w:r>
            <w:r w:rsidR="00A14652">
              <w:rPr>
                <w:rFonts w:ascii="Times New Roman" w:hAnsi="Times New Roman" w:cs="Times New Roman"/>
                <w:sz w:val="24"/>
                <w:szCs w:val="24"/>
              </w:rPr>
              <w:t>30 августа 2019 г.</w:t>
            </w:r>
          </w:p>
        </w:tc>
      </w:tr>
    </w:tbl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09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093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экономике</w:t>
      </w:r>
    </w:p>
    <w:p w:rsidR="00882093" w:rsidRPr="00882093" w:rsidRDefault="00A14652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(углубленный уровень)</w:t>
      </w:r>
    </w:p>
    <w:p w:rsidR="00882093" w:rsidRPr="00882093" w:rsidRDefault="00316A10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882093">
        <w:rPr>
          <w:rFonts w:ascii="Times New Roman" w:hAnsi="Times New Roman" w:cs="Times New Roman"/>
          <w:b/>
          <w:sz w:val="40"/>
          <w:szCs w:val="40"/>
        </w:rPr>
        <w:t xml:space="preserve"> Б</w:t>
      </w:r>
      <w:r w:rsidR="00882093" w:rsidRPr="00882093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093" w:rsidRPr="00882093" w:rsidRDefault="00882093" w:rsidP="00882093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093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 Моисеенко Л. И.</w:t>
      </w:r>
    </w:p>
    <w:p w:rsidR="00882093" w:rsidRPr="00882093" w:rsidRDefault="00882093" w:rsidP="0088209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93" w:rsidRPr="00882093" w:rsidRDefault="00882093" w:rsidP="00882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93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CD3458" w:rsidRPr="00A14652" w:rsidRDefault="00A14652" w:rsidP="00A14652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52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0D6421" w:rsidRDefault="000D6421" w:rsidP="00CD3458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31F01" w:rsidRDefault="00731F01" w:rsidP="00CD3458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0D6421" w:rsidRDefault="000D6421" w:rsidP="00CD3458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A14652" w:rsidRDefault="00A14652" w:rsidP="00882093">
      <w:pPr>
        <w:tabs>
          <w:tab w:val="left" w:pos="3544"/>
          <w:tab w:val="left" w:pos="7088"/>
        </w:tabs>
        <w:spacing w:after="0" w:line="0" w:lineRule="atLeast"/>
        <w:jc w:val="center"/>
        <w:rPr>
          <w:rFonts w:ascii="Times New Roman" w:hAnsi="Times New Roman"/>
          <w:b/>
        </w:rPr>
      </w:pPr>
    </w:p>
    <w:p w:rsidR="0098442B" w:rsidRPr="00731F01" w:rsidRDefault="001F71C3" w:rsidP="00882093">
      <w:pPr>
        <w:tabs>
          <w:tab w:val="left" w:pos="3544"/>
          <w:tab w:val="left" w:pos="7088"/>
        </w:tabs>
        <w:spacing w:after="0" w:line="0" w:lineRule="atLeast"/>
        <w:jc w:val="center"/>
        <w:rPr>
          <w:rFonts w:ascii="Times New Roman" w:hAnsi="Times New Roman"/>
          <w:b/>
        </w:rPr>
      </w:pPr>
      <w:r w:rsidRPr="00731F01">
        <w:rPr>
          <w:rFonts w:ascii="Times New Roman" w:hAnsi="Times New Roman"/>
          <w:b/>
        </w:rPr>
        <w:lastRenderedPageBreak/>
        <w:t>Пояснительная записка.</w:t>
      </w:r>
    </w:p>
    <w:p w:rsidR="00A14652" w:rsidRPr="003B7E46" w:rsidRDefault="00A14652" w:rsidP="00A1465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3B7E46">
        <w:rPr>
          <w:sz w:val="22"/>
          <w:szCs w:val="22"/>
        </w:rPr>
        <w:t xml:space="preserve">Рабочая программа по </w:t>
      </w:r>
      <w:r w:rsidR="008E1AD2">
        <w:rPr>
          <w:sz w:val="22"/>
          <w:szCs w:val="22"/>
        </w:rPr>
        <w:t>экономике</w:t>
      </w:r>
      <w:r w:rsidRPr="003B7E46">
        <w:rPr>
          <w:sz w:val="22"/>
          <w:szCs w:val="22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среднего (полного) общего образования школы. </w:t>
      </w:r>
    </w:p>
    <w:p w:rsidR="00A14652" w:rsidRPr="003B7E46" w:rsidRDefault="00A14652" w:rsidP="00A1465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A93E05">
        <w:rPr>
          <w:bCs/>
          <w:i/>
          <w:sz w:val="22"/>
          <w:szCs w:val="22"/>
        </w:rPr>
        <w:t>Программа, на основе которой составлена рабочая программа:</w:t>
      </w:r>
      <w:r w:rsidRPr="003B7E46">
        <w:rPr>
          <w:bCs/>
          <w:sz w:val="22"/>
          <w:szCs w:val="22"/>
        </w:rPr>
        <w:t xml:space="preserve">Авторы программы – С.И. Иванов, М.А. Скляр. Сборник программно-методических материалов по экономике и праву для общеобразовательных учреждений / Сост. Л.Н. </w:t>
      </w:r>
      <w:proofErr w:type="spellStart"/>
      <w:r w:rsidRPr="003B7E46">
        <w:rPr>
          <w:bCs/>
          <w:sz w:val="22"/>
          <w:szCs w:val="22"/>
        </w:rPr>
        <w:t>Поташева</w:t>
      </w:r>
      <w:proofErr w:type="spellEnd"/>
      <w:r w:rsidRPr="003B7E46">
        <w:rPr>
          <w:bCs/>
          <w:sz w:val="22"/>
          <w:szCs w:val="22"/>
        </w:rPr>
        <w:t>. – 3-е изд. – М.: ВИТА-ПРЕСС.</w:t>
      </w:r>
    </w:p>
    <w:p w:rsidR="00A14652" w:rsidRPr="003B7E46" w:rsidRDefault="00A14652" w:rsidP="00A1465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A93E05">
        <w:rPr>
          <w:bCs/>
          <w:i/>
          <w:sz w:val="22"/>
          <w:szCs w:val="22"/>
        </w:rPr>
        <w:t>Наименование учебника, по которому осуществляется преподавание</w:t>
      </w:r>
      <w:r w:rsidRPr="003B7E46">
        <w:rPr>
          <w:bCs/>
          <w:sz w:val="22"/>
          <w:szCs w:val="22"/>
        </w:rPr>
        <w:t xml:space="preserve">: </w:t>
      </w:r>
      <w:r w:rsidRPr="003B7E46">
        <w:rPr>
          <w:rFonts w:cstheme="minorBidi"/>
          <w:bCs/>
          <w:sz w:val="22"/>
          <w:szCs w:val="22"/>
        </w:rPr>
        <w:t xml:space="preserve">Экономика. Основы экономической теории: Учебник для 10-11 </w:t>
      </w:r>
      <w:proofErr w:type="spellStart"/>
      <w:r w:rsidRPr="003B7E46">
        <w:rPr>
          <w:rFonts w:cstheme="minorBidi"/>
          <w:bCs/>
          <w:sz w:val="22"/>
          <w:szCs w:val="22"/>
        </w:rPr>
        <w:t>кл</w:t>
      </w:r>
      <w:proofErr w:type="spellEnd"/>
      <w:r w:rsidRPr="003B7E46">
        <w:rPr>
          <w:rFonts w:cstheme="minorBidi"/>
          <w:bCs/>
          <w:sz w:val="22"/>
          <w:szCs w:val="22"/>
        </w:rPr>
        <w:t xml:space="preserve">. </w:t>
      </w:r>
      <w:proofErr w:type="spellStart"/>
      <w:r w:rsidRPr="003B7E46">
        <w:rPr>
          <w:rFonts w:cstheme="minorBidi"/>
          <w:bCs/>
          <w:sz w:val="22"/>
          <w:szCs w:val="22"/>
        </w:rPr>
        <w:t>общеобразоват</w:t>
      </w:r>
      <w:proofErr w:type="spellEnd"/>
      <w:r w:rsidRPr="003B7E46">
        <w:rPr>
          <w:rFonts w:cstheme="minorBidi"/>
          <w:bCs/>
          <w:sz w:val="22"/>
          <w:szCs w:val="22"/>
        </w:rPr>
        <w:t xml:space="preserve">. </w:t>
      </w:r>
      <w:proofErr w:type="spellStart"/>
      <w:r w:rsidRPr="003B7E46">
        <w:rPr>
          <w:rFonts w:cstheme="minorBidi"/>
          <w:bCs/>
          <w:sz w:val="22"/>
          <w:szCs w:val="22"/>
        </w:rPr>
        <w:t>учрежд</w:t>
      </w:r>
      <w:proofErr w:type="spellEnd"/>
      <w:r w:rsidRPr="003B7E46">
        <w:rPr>
          <w:rFonts w:cstheme="minorBidi"/>
          <w:bCs/>
          <w:sz w:val="22"/>
          <w:szCs w:val="22"/>
        </w:rPr>
        <w:t xml:space="preserve">. Профильный уровень образования </w:t>
      </w:r>
      <w:r w:rsidRPr="003B7E46">
        <w:rPr>
          <w:sz w:val="22"/>
          <w:szCs w:val="22"/>
        </w:rPr>
        <w:t>/Под ред. С. И. Иванова. - 19</w:t>
      </w:r>
      <w:r>
        <w:rPr>
          <w:sz w:val="22"/>
          <w:szCs w:val="22"/>
        </w:rPr>
        <w:t>-е изд.  – В 2-х книгах. Книга 2</w:t>
      </w:r>
      <w:r w:rsidRPr="003B7E46">
        <w:rPr>
          <w:sz w:val="22"/>
          <w:szCs w:val="22"/>
        </w:rPr>
        <w:t xml:space="preserve">. –М.: ВИТА-ПРЕСС. </w:t>
      </w:r>
    </w:p>
    <w:p w:rsidR="00A14652" w:rsidRPr="003B7E46" w:rsidRDefault="00A14652" w:rsidP="00A14652">
      <w:pPr>
        <w:pStyle w:val="western"/>
        <w:spacing w:before="0" w:beforeAutospacing="0" w:after="0" w:afterAutospacing="0"/>
        <w:jc w:val="both"/>
        <w:rPr>
          <w:bCs/>
          <w:sz w:val="22"/>
          <w:szCs w:val="22"/>
        </w:rPr>
      </w:pPr>
      <w:r w:rsidRPr="003B7E46">
        <w:rPr>
          <w:sz w:val="22"/>
          <w:szCs w:val="22"/>
        </w:rPr>
        <w:t xml:space="preserve">Данный учебник входит в перечень учебников, который утвержден приказом Министерства </w:t>
      </w:r>
      <w:r w:rsidR="008E1AD2">
        <w:rPr>
          <w:sz w:val="22"/>
          <w:szCs w:val="22"/>
        </w:rPr>
        <w:t xml:space="preserve">Просвещения </w:t>
      </w:r>
      <w:r w:rsidRPr="003B7E46">
        <w:rPr>
          <w:sz w:val="22"/>
          <w:szCs w:val="22"/>
        </w:rPr>
        <w:t>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14652" w:rsidRPr="003B7E46" w:rsidRDefault="00A14652" w:rsidP="00A14652">
      <w:pPr>
        <w:tabs>
          <w:tab w:val="left" w:pos="3544"/>
          <w:tab w:val="left" w:pos="7088"/>
        </w:tabs>
        <w:spacing w:before="60" w:after="100" w:afterAutospacing="1" w:line="240" w:lineRule="auto"/>
        <w:jc w:val="both"/>
        <w:rPr>
          <w:rFonts w:ascii="Times New Roman" w:hAnsi="Times New Roman" w:cs="Times New Roman"/>
        </w:rPr>
      </w:pPr>
      <w:r w:rsidRPr="00A93E05">
        <w:rPr>
          <w:rFonts w:ascii="Times New Roman" w:eastAsia="Calibri" w:hAnsi="Times New Roman" w:cs="Times New Roman"/>
          <w:i/>
        </w:rPr>
        <w:t>Описание места учебного предмета в учебном плане</w:t>
      </w:r>
      <w:proofErr w:type="gramStart"/>
      <w:r w:rsidRPr="00A93E05">
        <w:rPr>
          <w:rFonts w:ascii="Times New Roman" w:eastAsia="Calibri" w:hAnsi="Times New Roman" w:cs="Times New Roman"/>
          <w:i/>
        </w:rPr>
        <w:t>.</w:t>
      </w:r>
      <w:r w:rsidRPr="003B7E46">
        <w:rPr>
          <w:rFonts w:ascii="Times New Roman" w:hAnsi="Times New Roman" w:cs="Times New Roman"/>
        </w:rPr>
        <w:t>П</w:t>
      </w:r>
      <w:proofErr w:type="gramEnd"/>
      <w:r w:rsidRPr="003B7E46">
        <w:rPr>
          <w:rFonts w:ascii="Times New Roman" w:hAnsi="Times New Roman" w:cs="Times New Roman"/>
        </w:rPr>
        <w:t>рограмма по экономике для 1</w:t>
      </w:r>
      <w:r w:rsidR="008E1AD2">
        <w:rPr>
          <w:rFonts w:ascii="Times New Roman" w:hAnsi="Times New Roman" w:cs="Times New Roman"/>
        </w:rPr>
        <w:t>1 класса рассчитана на 64</w:t>
      </w:r>
      <w:r w:rsidRPr="003B7E46">
        <w:rPr>
          <w:rFonts w:ascii="Times New Roman" w:hAnsi="Times New Roman" w:cs="Times New Roman"/>
        </w:rPr>
        <w:t xml:space="preserve"> час</w:t>
      </w:r>
      <w:r w:rsidR="008E1AD2">
        <w:rPr>
          <w:rFonts w:ascii="Times New Roman" w:hAnsi="Times New Roman" w:cs="Times New Roman"/>
        </w:rPr>
        <w:t>а</w:t>
      </w:r>
      <w:r w:rsidRPr="003B7E46">
        <w:rPr>
          <w:rFonts w:ascii="Times New Roman" w:hAnsi="Times New Roman" w:cs="Times New Roman"/>
        </w:rPr>
        <w:t xml:space="preserve"> в год (2 ч в неделю).</w:t>
      </w:r>
    </w:p>
    <w:p w:rsidR="00A14652" w:rsidRPr="003B7E46" w:rsidRDefault="00A14652" w:rsidP="00A14652">
      <w:pPr>
        <w:tabs>
          <w:tab w:val="left" w:pos="3544"/>
          <w:tab w:val="left" w:pos="7088"/>
        </w:tabs>
        <w:spacing w:before="60" w:after="100" w:afterAutospacing="1" w:line="240" w:lineRule="auto"/>
        <w:jc w:val="center"/>
        <w:rPr>
          <w:rFonts w:ascii="Times New Roman" w:eastAsia="Calibri" w:hAnsi="Times New Roman" w:cs="Times New Roman"/>
          <w:b/>
        </w:rPr>
      </w:pPr>
      <w:r w:rsidRPr="003B7E46">
        <w:rPr>
          <w:rFonts w:ascii="Times New Roman" w:eastAsia="Calibri" w:hAnsi="Times New Roman" w:cs="Times New Roman"/>
          <w:b/>
        </w:rPr>
        <w:t>Планируемые результаты освоения учебного предмета, курса.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готовность и способность обучающихся к саморазвитию и самовоспитанию в соответствии с общечеловеческими ценностями и </w:t>
      </w:r>
      <w:r>
        <w:rPr>
          <w:sz w:val="22"/>
          <w:szCs w:val="22"/>
        </w:rPr>
        <w:t>идеалами гражданского общества.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 xml:space="preserve">Личностные результаты в сфере отношений, обучающихся к закону, государству и к гражданскому обществу: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proofErr w:type="spellStart"/>
      <w:r w:rsidRPr="00555F41">
        <w:rPr>
          <w:sz w:val="22"/>
          <w:szCs w:val="22"/>
        </w:rPr>
        <w:t>интериоризация</w:t>
      </w:r>
      <w:proofErr w:type="spellEnd"/>
      <w:r w:rsidRPr="00555F41">
        <w:rPr>
          <w:sz w:val="22"/>
          <w:szCs w:val="22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</w:t>
      </w:r>
      <w:r>
        <w:rPr>
          <w:sz w:val="22"/>
          <w:szCs w:val="22"/>
        </w:rPr>
        <w:t>щественно значимой деятельности.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 xml:space="preserve">Личностные результаты в сфере отношений, обучающихся с окружающими людьми: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</w:rPr>
      </w:pP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lastRenderedPageBreak/>
        <w:t xml:space="preserve">Личностные результаты в сфере отношений, обучающихся к окружающему миру, живой природе, художественной культуре: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sz w:val="22"/>
          <w:szCs w:val="22"/>
        </w:rPr>
        <w:t>ной и общественной деятельности.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</w:rPr>
      </w:pP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уважение ко всем формам собственности, готовность к защите своей собственности,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осознанный выбор будущей профессии как путь и способ реализации собственных жизненных планов;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готовность к самообслуживанию, включая обучение и выполнение домашних обязанностей.</w:t>
      </w:r>
    </w:p>
    <w:p w:rsidR="00A14652" w:rsidRDefault="00A14652" w:rsidP="00A14652">
      <w:pPr>
        <w:rPr>
          <w:lang w:eastAsia="ru-RU"/>
        </w:rPr>
      </w:pPr>
    </w:p>
    <w:p w:rsidR="00A14652" w:rsidRPr="003B7E46" w:rsidRDefault="00A14652" w:rsidP="00A1465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B7E46">
        <w:rPr>
          <w:rFonts w:ascii="Times New Roman" w:hAnsi="Times New Roman" w:cs="Times New Roman"/>
          <w:b/>
        </w:rPr>
        <w:t>Метапредметные</w:t>
      </w:r>
      <w:proofErr w:type="spellEnd"/>
      <w:r w:rsidRPr="003B7E46">
        <w:rPr>
          <w:rFonts w:ascii="Times New Roman" w:hAnsi="Times New Roman" w:cs="Times New Roman"/>
          <w:b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</w:rPr>
      </w:pPr>
    </w:p>
    <w:p w:rsidR="00A14652" w:rsidRPr="00555F41" w:rsidRDefault="00A14652" w:rsidP="00A1465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Регулятивные универсальные учебные действия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Выпускник научится: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ставить и формулировать собственные задачи в образовательной деятельности и жизненных ситуациях;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организовывать эффективный поиск ресурсов, необходимых для достижения поставленной цели;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сопоставлять полученный результат деятельности с поставленной заранее целью.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2. Познавательные универсальные учебные действия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 xml:space="preserve">Выпускник научится: 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менять и удерживать разные позиции в познавательной деятельности.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14652" w:rsidRPr="00555F41" w:rsidRDefault="00A14652" w:rsidP="00A14652">
      <w:pPr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Коммуникативные универсальные учебные действия</w:t>
      </w:r>
    </w:p>
    <w:p w:rsidR="00A14652" w:rsidRPr="00555F41" w:rsidRDefault="00A14652" w:rsidP="00A1465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55F41">
        <w:rPr>
          <w:rFonts w:ascii="Times New Roman" w:hAnsi="Times New Roman" w:cs="Times New Roman"/>
          <w:b/>
          <w:lang w:eastAsia="ru-RU"/>
        </w:rPr>
        <w:t>Выпускник научится: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14652" w:rsidRPr="00555F41" w:rsidRDefault="00A14652" w:rsidP="00A14652">
      <w:pPr>
        <w:pStyle w:val="a"/>
        <w:spacing w:line="240" w:lineRule="auto"/>
        <w:rPr>
          <w:sz w:val="22"/>
          <w:szCs w:val="22"/>
        </w:rPr>
      </w:pPr>
      <w:r w:rsidRPr="00555F41">
        <w:rPr>
          <w:sz w:val="22"/>
          <w:szCs w:val="22"/>
        </w:rPr>
        <w:t xml:space="preserve">распознавать </w:t>
      </w:r>
      <w:proofErr w:type="spellStart"/>
      <w:r w:rsidRPr="00555F41">
        <w:rPr>
          <w:sz w:val="22"/>
          <w:szCs w:val="22"/>
        </w:rPr>
        <w:t>конфликтогенные</w:t>
      </w:r>
      <w:proofErr w:type="spellEnd"/>
      <w:r w:rsidRPr="00555F41">
        <w:rPr>
          <w:sz w:val="22"/>
          <w:szCs w:val="22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14652" w:rsidRDefault="00A14652" w:rsidP="00A14652">
      <w:pPr>
        <w:rPr>
          <w:lang w:eastAsia="ru-RU"/>
        </w:rPr>
      </w:pPr>
    </w:p>
    <w:p w:rsidR="00A14652" w:rsidRDefault="00A14652" w:rsidP="00A14652">
      <w:pPr>
        <w:rPr>
          <w:rFonts w:ascii="Times New Roman" w:hAnsi="Times New Roman" w:cs="Times New Roman"/>
          <w:b/>
        </w:rPr>
      </w:pPr>
      <w:r w:rsidRPr="003B7E46">
        <w:rPr>
          <w:rFonts w:ascii="Times New Roman" w:hAnsi="Times New Roman" w:cs="Times New Roman"/>
          <w:b/>
        </w:rPr>
        <w:t>Предметные результаты освоения основной образов</w:t>
      </w:r>
      <w:r>
        <w:rPr>
          <w:rFonts w:ascii="Times New Roman" w:hAnsi="Times New Roman" w:cs="Times New Roman"/>
          <w:b/>
        </w:rPr>
        <w:t>ательной программы по экономике.</w:t>
      </w:r>
    </w:p>
    <w:p w:rsidR="00A14652" w:rsidRPr="00602546" w:rsidRDefault="00A14652" w:rsidP="00A14652">
      <w:pPr>
        <w:rPr>
          <w:rFonts w:ascii="Times New Roman" w:hAnsi="Times New Roman" w:cs="Times New Roman"/>
        </w:rPr>
      </w:pPr>
      <w:r w:rsidRPr="00602546">
        <w:rPr>
          <w:rFonts w:ascii="Times New Roman" w:eastAsia="Times New Roman" w:hAnsi="Times New Roman" w:cs="Times New Roman"/>
          <w:b/>
        </w:rPr>
        <w:t>Выпускник на углубленном уровне научится:</w:t>
      </w:r>
    </w:p>
    <w:p w:rsidR="00A14652" w:rsidRPr="00A14652" w:rsidRDefault="00A14652" w:rsidP="00A14652">
      <w:pPr>
        <w:spacing w:after="0"/>
        <w:rPr>
          <w:rFonts w:ascii="Times New Roman" w:hAnsi="Times New Roman" w:cs="Times New Roman"/>
        </w:rPr>
      </w:pPr>
      <w:r w:rsidRPr="00A14652">
        <w:rPr>
          <w:rFonts w:ascii="Times New Roman" w:eastAsia="Times New Roman" w:hAnsi="Times New Roman" w:cs="Times New Roman"/>
          <w:b/>
        </w:rPr>
        <w:t>Макроэкономика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на примерах различные роли государства в рыночной экономике;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характеризовать доходную и расходную части государственного бюджета;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определять основные виды налогов для различных субъектов и экономических моделей;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указывать основные последствия макроэкономических проблем;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макроэкономическое равновесие в модели «AD-AS»;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 сфер применения показателя ВВП;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 экономической функции денег в реальной жизни;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различать сферы применения различных форм денег;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определять денежные агрегаты и факторы, влияющие на формирование величины денежной массы;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взаимосвязь основных элементов банковской системы;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примеры, как банки делают деньги;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 различных видов инфляции;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находить в реальных ситуациях последствия инфляции;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применять способы анализа индекса потребительских цен;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характеризовать основные направления антиинфляционной политики государства;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различать виды безработицы;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находить в реальных условиях причины и последствия безработицы;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определять целесообразность мер государственной политики для снижения уровня безработицы;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 факторов, влияющих на экономический рост;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приводить примеры экономических циклов в разные исторические эпохи.</w:t>
      </w:r>
    </w:p>
    <w:p w:rsidR="00A14652" w:rsidRPr="00A14652" w:rsidRDefault="00A14652" w:rsidP="00A14652">
      <w:pPr>
        <w:spacing w:after="0" w:line="240" w:lineRule="auto"/>
        <w:rPr>
          <w:rFonts w:ascii="Times New Roman" w:hAnsi="Times New Roman" w:cs="Times New Roman"/>
        </w:rPr>
      </w:pPr>
    </w:p>
    <w:p w:rsidR="00A14652" w:rsidRPr="00A14652" w:rsidRDefault="00A14652" w:rsidP="00A14652">
      <w:pPr>
        <w:spacing w:after="0" w:line="240" w:lineRule="auto"/>
        <w:rPr>
          <w:rFonts w:ascii="Times New Roman" w:hAnsi="Times New Roman" w:cs="Times New Roman"/>
        </w:rPr>
      </w:pPr>
      <w:r w:rsidRPr="00A14652">
        <w:rPr>
          <w:rFonts w:ascii="Times New Roman" w:eastAsia="Times New Roman" w:hAnsi="Times New Roman" w:cs="Times New Roman"/>
          <w:b/>
        </w:rPr>
        <w:t>Международная экономика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назначение международной торговли;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анализировать систему регулирования внешней торговли на государственном уровне;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различать экспорт и импорт;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анализировать курсы мировых валют;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влияние международных экономических факторов на валютный курс;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различать виды международных расчетов;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анализировать глобальные проблемы международных экономических отношений;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роль экономических организаций в социально-экономическом развитии общества;</w:t>
      </w:r>
    </w:p>
    <w:p w:rsidR="00A14652" w:rsidRPr="00A14652" w:rsidRDefault="00A14652" w:rsidP="00A14652">
      <w:pPr>
        <w:pStyle w:val="a"/>
        <w:spacing w:line="240" w:lineRule="auto"/>
        <w:rPr>
          <w:sz w:val="22"/>
          <w:szCs w:val="22"/>
        </w:rPr>
      </w:pPr>
      <w:r w:rsidRPr="00A14652">
        <w:rPr>
          <w:sz w:val="22"/>
          <w:szCs w:val="22"/>
        </w:rPr>
        <w:t>объяснять особенности современной экономики России.</w:t>
      </w:r>
    </w:p>
    <w:p w:rsidR="00A14652" w:rsidRDefault="00AC1FBF" w:rsidP="00AC1FBF">
      <w:pPr>
        <w:tabs>
          <w:tab w:val="left" w:pos="3544"/>
          <w:tab w:val="left" w:pos="7088"/>
        </w:tabs>
        <w:spacing w:before="40" w:after="0" w:line="240" w:lineRule="auto"/>
        <w:rPr>
          <w:rFonts w:ascii="Times New Roman" w:hAnsi="Times New Roman" w:cs="Times New Roman"/>
          <w:b/>
          <w:lang/>
        </w:rPr>
      </w:pPr>
      <w:r w:rsidRPr="00AC1FBF">
        <w:rPr>
          <w:rFonts w:ascii="Times New Roman" w:hAnsi="Times New Roman" w:cs="Times New Roman"/>
          <w:b/>
          <w:lang/>
        </w:rPr>
        <w:t>Выпускник на углубленном уровне получит возможность научиться:</w:t>
      </w:r>
    </w:p>
    <w:p w:rsidR="00AC1FBF" w:rsidRPr="00AC1FBF" w:rsidRDefault="00AC1FBF" w:rsidP="00AC1FBF">
      <w:pPr>
        <w:spacing w:line="240" w:lineRule="auto"/>
        <w:rPr>
          <w:rFonts w:ascii="Times New Roman" w:hAnsi="Times New Roman" w:cs="Times New Roman"/>
          <w:i/>
        </w:rPr>
      </w:pPr>
      <w:r w:rsidRPr="00AC1FBF">
        <w:rPr>
          <w:rFonts w:ascii="Times New Roman" w:eastAsia="Times New Roman" w:hAnsi="Times New Roman" w:cs="Times New Roman"/>
          <w:b/>
          <w:i/>
        </w:rPr>
        <w:t>Макроэкономика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lastRenderedPageBreak/>
        <w:t>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осознавать значение теоретических знаний по макроэкономике для практической деятельности и повседневной жизни;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оценивать происходящие мировые события и поведение людей с экономической точки зрения;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анализировать динамику основных макроэкономических показателей и современной ситуации в экономике России;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решать с опорой на полученные знания практические задачи, отражающие типичные макроэкономические ситуации;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AC1FBF" w:rsidRPr="00AC1FBF" w:rsidRDefault="00AC1FBF" w:rsidP="00AC1FBF">
      <w:pPr>
        <w:spacing w:line="240" w:lineRule="auto"/>
        <w:rPr>
          <w:rFonts w:ascii="Times New Roman" w:hAnsi="Times New Roman" w:cs="Times New Roman"/>
          <w:i/>
        </w:rPr>
      </w:pPr>
    </w:p>
    <w:p w:rsidR="00AC1FBF" w:rsidRPr="00AC1FBF" w:rsidRDefault="00AC1FBF" w:rsidP="00AC1FBF">
      <w:pPr>
        <w:spacing w:line="240" w:lineRule="auto"/>
        <w:rPr>
          <w:rFonts w:ascii="Times New Roman" w:hAnsi="Times New Roman" w:cs="Times New Roman"/>
          <w:i/>
        </w:rPr>
      </w:pPr>
      <w:r w:rsidRPr="00AC1FBF">
        <w:rPr>
          <w:rFonts w:ascii="Times New Roman" w:eastAsia="Times New Roman" w:hAnsi="Times New Roman" w:cs="Times New Roman"/>
          <w:b/>
          <w:i/>
        </w:rPr>
        <w:t>Международная экономика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оценивать происходящие мировые события с экономической точки зрения;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создавать алгоритмы для совершенствования собственной познавательной деятельности творческого и поискового характера;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решать с опорой на полученные знания практические задачи, отражающие типичные жизненные ситуации;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использовать экономические знания и опыт самостоятельной исследовательской деятельности в области экономики;</w:t>
      </w:r>
    </w:p>
    <w:p w:rsidR="00AC1FBF" w:rsidRPr="00AC1FBF" w:rsidRDefault="00AC1FBF" w:rsidP="00AC1FBF">
      <w:pPr>
        <w:pStyle w:val="a"/>
        <w:spacing w:line="240" w:lineRule="auto"/>
        <w:rPr>
          <w:i/>
          <w:sz w:val="22"/>
          <w:szCs w:val="22"/>
        </w:rPr>
      </w:pPr>
      <w:r w:rsidRPr="00AC1FBF">
        <w:rPr>
          <w:i/>
          <w:sz w:val="22"/>
          <w:szCs w:val="22"/>
        </w:rPr>
        <w:t>владеть пониманием особенностей формирования рыночной экономики и роли государства в современном мире.</w:t>
      </w:r>
    </w:p>
    <w:p w:rsidR="00AC1FBF" w:rsidRPr="00A14652" w:rsidRDefault="00AC1FBF" w:rsidP="00AC1FBF">
      <w:pPr>
        <w:tabs>
          <w:tab w:val="left" w:pos="3544"/>
          <w:tab w:val="left" w:pos="7088"/>
        </w:tabs>
        <w:spacing w:before="40" w:after="0" w:line="240" w:lineRule="auto"/>
        <w:rPr>
          <w:rFonts w:ascii="Times New Roman" w:hAnsi="Times New Roman" w:cs="Times New Roman"/>
          <w:b/>
          <w:lang/>
        </w:rPr>
      </w:pPr>
    </w:p>
    <w:p w:rsidR="00703606" w:rsidRPr="00731F01" w:rsidRDefault="00882093" w:rsidP="00882093">
      <w:pPr>
        <w:tabs>
          <w:tab w:val="left" w:pos="3544"/>
          <w:tab w:val="left" w:pos="7088"/>
        </w:tabs>
        <w:spacing w:before="40" w:after="0" w:line="240" w:lineRule="auto"/>
        <w:jc w:val="center"/>
        <w:rPr>
          <w:rFonts w:ascii="Times New Roman" w:hAnsi="Times New Roman" w:cs="Times New Roman"/>
          <w:b/>
        </w:rPr>
      </w:pPr>
      <w:r w:rsidRPr="00731F01">
        <w:rPr>
          <w:rFonts w:ascii="Times New Roman" w:hAnsi="Times New Roman" w:cs="Times New Roman"/>
          <w:b/>
        </w:rPr>
        <w:t>Содержание учебного предмета, курса.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C1FBF">
        <w:rPr>
          <w:rFonts w:ascii="Times New Roman" w:hAnsi="Times New Roman" w:cs="Times New Roman"/>
          <w:b/>
          <w:i/>
        </w:rPr>
        <w:t>Макроэкономика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FBF">
        <w:rPr>
          <w:rFonts w:ascii="Times New Roman" w:hAnsi="Times New Roman" w:cs="Times New Roman"/>
          <w:i/>
        </w:rPr>
        <w:t>Роль государства в рыночной экономике. Общественные блага и внешние эффекты. Распределение доходов. Измерение неравенства доходов. Государственный бюджет и государственный долг. Налоги. Фискальная политика государства. Монетарная политика Банка России.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FBF">
        <w:rPr>
          <w:rFonts w:ascii="Times New Roman" w:hAnsi="Times New Roman" w:cs="Times New Roman"/>
          <w:i/>
        </w:rPr>
        <w:t>Особенности макроэкономического анализа. Представление о системе национальных счетов. ВВП. Номинальный и реальный ВВП. Совокупный спрос и совокупное предложение.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FBF">
        <w:rPr>
          <w:rFonts w:ascii="Times New Roman" w:hAnsi="Times New Roman" w:cs="Times New Roman"/>
          <w:i/>
        </w:rPr>
        <w:t>Деньги. Денежные агрегаты. Основы денежной политики. Банки и банковская система.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FBF">
        <w:rPr>
          <w:rFonts w:ascii="Times New Roman" w:hAnsi="Times New Roman" w:cs="Times New Roman"/>
          <w:i/>
        </w:rPr>
        <w:t>Инфляция и дефляция; виды инфляции. Причины инфляции. Последствия инфляции. Безработица. Государственная политика в области занятости. Экономический рост. Экстенсивный и интенсивный рост. Факторы экономического роста. Экономические циклы.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C1FBF">
        <w:rPr>
          <w:rFonts w:ascii="Times New Roman" w:hAnsi="Times New Roman" w:cs="Times New Roman"/>
          <w:b/>
          <w:i/>
        </w:rPr>
        <w:t>Международная экономика</w:t>
      </w:r>
    </w:p>
    <w:p w:rsidR="00AC1FBF" w:rsidRPr="00AC1FBF" w:rsidRDefault="00AC1FBF" w:rsidP="00AC1F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FBF">
        <w:rPr>
          <w:rFonts w:ascii="Times New Roman" w:hAnsi="Times New Roman" w:cs="Times New Roman"/>
          <w:i/>
        </w:rPr>
        <w:t>Международная торговля. Государственная политика в области международной торговли. Обменный курс валюты. Валютный рынок. Международные финансы. Мировая валютная система. Международные расчеты. Платежный баланс. Международные экономические организации. Глобальные экономические проблемы. Особенности современной экономики России.</w:t>
      </w:r>
    </w:p>
    <w:p w:rsidR="00882093" w:rsidRPr="00ED1035" w:rsidRDefault="00882093" w:rsidP="00AC1FBF">
      <w:pPr>
        <w:tabs>
          <w:tab w:val="left" w:pos="3544"/>
          <w:tab w:val="left" w:pos="7088"/>
        </w:tabs>
        <w:spacing w:before="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46FDD" w:rsidRDefault="00A46FDD" w:rsidP="00A46FDD">
      <w:pPr>
        <w:pStyle w:val="ac"/>
        <w:jc w:val="both"/>
        <w:rPr>
          <w:rFonts w:ascii="Times New Roman" w:hAnsi="Times New Roman"/>
          <w:b/>
        </w:rPr>
      </w:pPr>
      <w:r w:rsidRPr="0000445C">
        <w:rPr>
          <w:rFonts w:ascii="Times New Roman" w:hAnsi="Times New Roman"/>
          <w:b/>
        </w:rPr>
        <w:t xml:space="preserve">Повторение курса «микроэкономика» </w:t>
      </w:r>
    </w:p>
    <w:p w:rsidR="0000445C" w:rsidRPr="0000445C" w:rsidRDefault="0000445C" w:rsidP="00A46FDD">
      <w:pPr>
        <w:pStyle w:val="ac"/>
        <w:jc w:val="both"/>
        <w:rPr>
          <w:rFonts w:ascii="Times New Roman" w:hAnsi="Times New Roman"/>
          <w:b/>
        </w:rPr>
      </w:pP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lastRenderedPageBreak/>
        <w:t>Предмет и метод экономической науки. Рыночная система хозяйствования. Смешанная экономика. Спрос, предложение, рыночное равновесие. Эластичность спроса и предложения. Поведение потребителя. Фирма. Производство и издержк</w:t>
      </w:r>
      <w:r>
        <w:rPr>
          <w:rFonts w:ascii="Times New Roman" w:hAnsi="Times New Roman"/>
        </w:rPr>
        <w:t>и. Конкуренция и рыночные струк</w:t>
      </w:r>
      <w:r w:rsidRPr="00A46FDD">
        <w:rPr>
          <w:rFonts w:ascii="Times New Roman" w:hAnsi="Times New Roman"/>
        </w:rPr>
        <w:t>туры. Рынки факторов производства и распределение доходов.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Pr="00A46FDD" w:rsidRDefault="00731F01" w:rsidP="00A46FDD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Измерение результатов экономической деятельности. Основные макроэкономические показатели.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Макроэкономические показатели</w:t>
      </w:r>
      <w:r w:rsidRPr="00A46FDD">
        <w:rPr>
          <w:rFonts w:ascii="Times New Roman" w:hAnsi="Times New Roman"/>
          <w:b/>
          <w:bCs/>
        </w:rPr>
        <w:t>.</w:t>
      </w:r>
      <w:r w:rsidRPr="00A46FDD">
        <w:rPr>
          <w:rFonts w:ascii="Times New Roman" w:hAnsi="Times New Roman"/>
        </w:rPr>
        <w:t xml:space="preserve"> Система Национальных Счетов. Понятия ВВП, ВНП их структура и динамика. ЧНП, НД, процент, дивиденд, р</w:t>
      </w:r>
      <w:r>
        <w:rPr>
          <w:rFonts w:ascii="Times New Roman" w:hAnsi="Times New Roman"/>
        </w:rPr>
        <w:t>аспределение национального дохо</w:t>
      </w:r>
      <w:r w:rsidRPr="00A46FDD">
        <w:rPr>
          <w:rFonts w:ascii="Times New Roman" w:hAnsi="Times New Roman"/>
        </w:rPr>
        <w:t>да, государственный бюджет. Совокупный личный доход. Источники формирования ЛД и РД. Теневая экономика и ЧЭБ Конечные товары и услуги, промежуточный продукт. Методы расчёта агрегированных показателей Реальный и ном</w:t>
      </w:r>
      <w:r>
        <w:rPr>
          <w:rFonts w:ascii="Times New Roman" w:hAnsi="Times New Roman"/>
        </w:rPr>
        <w:t>инальный ВНП (ВВП). Дефлятор. Ин</w:t>
      </w:r>
      <w:r w:rsidRPr="00A46FDD">
        <w:rPr>
          <w:rFonts w:ascii="Times New Roman" w:hAnsi="Times New Roman"/>
        </w:rPr>
        <w:t xml:space="preserve">декс цен. 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  <w:b/>
          <w:bCs/>
        </w:rPr>
        <w:t xml:space="preserve">Макроэкономическое равновесие. 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Совокупный спрос и совокупное предложение, их структура, Ценовые и неценовые факторы. Равновесие на товарном рынке. Нарушение равн</w:t>
      </w:r>
      <w:r>
        <w:rPr>
          <w:rFonts w:ascii="Times New Roman" w:hAnsi="Times New Roman"/>
        </w:rPr>
        <w:t>овесия, стабилизация и прогнози</w:t>
      </w:r>
      <w:r w:rsidRPr="00A46FDD">
        <w:rPr>
          <w:rFonts w:ascii="Times New Roman" w:hAnsi="Times New Roman"/>
        </w:rPr>
        <w:t>рование колебаний. Кейнсианский крест. Автономные, инд</w:t>
      </w:r>
      <w:r>
        <w:rPr>
          <w:rFonts w:ascii="Times New Roman" w:hAnsi="Times New Roman"/>
        </w:rPr>
        <w:t>уцированные потребление, сбе</w:t>
      </w:r>
      <w:r w:rsidRPr="00A46FDD">
        <w:rPr>
          <w:rFonts w:ascii="Times New Roman" w:hAnsi="Times New Roman"/>
        </w:rPr>
        <w:t xml:space="preserve">режения, затраты, инвестиции, государственные затраты </w:t>
      </w:r>
      <w:r>
        <w:rPr>
          <w:rFonts w:ascii="Times New Roman" w:hAnsi="Times New Roman"/>
        </w:rPr>
        <w:t>и равновесие. Предельные и сред</w:t>
      </w:r>
      <w:r w:rsidRPr="00A46FDD">
        <w:rPr>
          <w:rFonts w:ascii="Times New Roman" w:hAnsi="Times New Roman"/>
        </w:rPr>
        <w:t>ние склонности. Функции. Парадокс бережливости. Процен</w:t>
      </w:r>
      <w:r>
        <w:rPr>
          <w:rFonts w:ascii="Times New Roman" w:hAnsi="Times New Roman"/>
        </w:rPr>
        <w:t>тная ставка, инвестиции и равно</w:t>
      </w:r>
      <w:r w:rsidRPr="00A46FDD">
        <w:rPr>
          <w:rFonts w:ascii="Times New Roman" w:hAnsi="Times New Roman"/>
        </w:rPr>
        <w:t>весие на денежном рынке. Кривые IS, LM. Предложение денег, уравнение количественной теории денег, уравнение Фишера, процентное реагирование спроса на деньги. Неравновесное и равновесное состояние экономики, равновесный уро</w:t>
      </w:r>
      <w:r>
        <w:rPr>
          <w:rFonts w:ascii="Times New Roman" w:hAnsi="Times New Roman"/>
        </w:rPr>
        <w:t>вень НД. Инфляционный и дефляци</w:t>
      </w:r>
      <w:r w:rsidRPr="00A46FDD">
        <w:rPr>
          <w:rFonts w:ascii="Times New Roman" w:hAnsi="Times New Roman"/>
        </w:rPr>
        <w:t>онный разрывы. Эффекты мультипликатора, акселератора, «хр</w:t>
      </w:r>
      <w:r>
        <w:rPr>
          <w:rFonts w:ascii="Times New Roman" w:hAnsi="Times New Roman"/>
        </w:rPr>
        <w:t>аповика». Равновесие на рын</w:t>
      </w:r>
      <w:r w:rsidRPr="00A46FDD">
        <w:rPr>
          <w:rFonts w:ascii="Times New Roman" w:hAnsi="Times New Roman"/>
        </w:rPr>
        <w:t>ке товаров и услуг и процентная ставка.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  <w:b/>
          <w:bCs/>
        </w:rPr>
        <w:t xml:space="preserve">Экономический </w:t>
      </w:r>
      <w:r>
        <w:rPr>
          <w:rFonts w:ascii="Times New Roman" w:hAnsi="Times New Roman"/>
          <w:b/>
          <w:bCs/>
        </w:rPr>
        <w:t>цикл, занятость и безработица</w:t>
      </w:r>
    </w:p>
    <w:p w:rsidR="00A46FDD" w:rsidRPr="00A46FDD" w:rsidRDefault="00A46FDD" w:rsidP="00A46FDD">
      <w:pPr>
        <w:pStyle w:val="ac"/>
        <w:jc w:val="both"/>
        <w:rPr>
          <w:rFonts w:ascii="Times New Roman" w:hAnsi="Times New Roman"/>
        </w:rPr>
      </w:pPr>
    </w:p>
    <w:p w:rsidR="00A46FDD" w:rsidRDefault="00A46FDD" w:rsidP="00A46FDD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Экономические циклы, их виды. Фазы экономическо</w:t>
      </w:r>
      <w:r>
        <w:rPr>
          <w:rFonts w:ascii="Times New Roman" w:hAnsi="Times New Roman"/>
        </w:rPr>
        <w:t>го цикла, продолжительность цик</w:t>
      </w:r>
      <w:r w:rsidRPr="00A46FDD">
        <w:rPr>
          <w:rFonts w:ascii="Times New Roman" w:hAnsi="Times New Roman"/>
        </w:rPr>
        <w:t>ла, экзогенные и эндогенные теории цикла, принцип акселе</w:t>
      </w:r>
      <w:r>
        <w:rPr>
          <w:rFonts w:ascii="Times New Roman" w:hAnsi="Times New Roman"/>
        </w:rPr>
        <w:t>рации, потенциальный (есте</w:t>
      </w:r>
      <w:r w:rsidRPr="00A46FDD">
        <w:rPr>
          <w:rFonts w:ascii="Times New Roman" w:hAnsi="Times New Roman"/>
        </w:rPr>
        <w:t xml:space="preserve">ственный) уровень ВВП. </w:t>
      </w:r>
      <w:r w:rsidR="00262392" w:rsidRPr="00A46FDD">
        <w:rPr>
          <w:rFonts w:ascii="Times New Roman" w:hAnsi="Times New Roman"/>
        </w:rPr>
        <w:t>Причины и формы безработицы. Явная, скрытая, цик</w:t>
      </w:r>
      <w:r w:rsidR="00262392">
        <w:rPr>
          <w:rFonts w:ascii="Times New Roman" w:hAnsi="Times New Roman"/>
        </w:rPr>
        <w:t>лическая, технологическая, фрик</w:t>
      </w:r>
      <w:r w:rsidR="00262392" w:rsidRPr="00A46FDD">
        <w:rPr>
          <w:rFonts w:ascii="Times New Roman" w:hAnsi="Times New Roman"/>
        </w:rPr>
        <w:t>ционная, структурная безработица, естественный уровень безработицы, полная занятость. Трудоспособное население, рабочая сила, занятые, без</w:t>
      </w:r>
      <w:r w:rsidR="00262392">
        <w:rPr>
          <w:rFonts w:ascii="Times New Roman" w:hAnsi="Times New Roman"/>
        </w:rPr>
        <w:t>работные, норма безработицы. По</w:t>
      </w:r>
      <w:r w:rsidR="00262392" w:rsidRPr="00A46FDD">
        <w:rPr>
          <w:rFonts w:ascii="Times New Roman" w:hAnsi="Times New Roman"/>
        </w:rPr>
        <w:t xml:space="preserve">следствия безработицы и государственное регулирование </w:t>
      </w:r>
      <w:r w:rsidR="00262392">
        <w:rPr>
          <w:rFonts w:ascii="Times New Roman" w:hAnsi="Times New Roman"/>
        </w:rPr>
        <w:t>занятости. Закон Оукена. Кейнси</w:t>
      </w:r>
      <w:r w:rsidR="00262392" w:rsidRPr="00A46FDD">
        <w:rPr>
          <w:rFonts w:ascii="Times New Roman" w:hAnsi="Times New Roman"/>
        </w:rPr>
        <w:t xml:space="preserve">анские рецепты. Уровень </w:t>
      </w:r>
      <w:r w:rsidR="00262392" w:rsidRPr="00AC1FBF">
        <w:rPr>
          <w:rFonts w:ascii="Times New Roman" w:hAnsi="Times New Roman"/>
          <w:b/>
        </w:rPr>
        <w:t>бе</w:t>
      </w:r>
      <w:r w:rsidR="00262392" w:rsidRPr="00A46FDD">
        <w:rPr>
          <w:rFonts w:ascii="Times New Roman" w:hAnsi="Times New Roman"/>
        </w:rPr>
        <w:t>зработицы, его расчёта по методике МОТ и в ФСЗ. Занятые и безработные.</w:t>
      </w:r>
    </w:p>
    <w:p w:rsidR="00AC1FBF" w:rsidRDefault="00AC1FBF" w:rsidP="00A46FDD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  <w:b/>
        </w:rPr>
      </w:pPr>
      <w:r w:rsidRPr="00AF7BFF">
        <w:rPr>
          <w:rFonts w:ascii="Times New Roman" w:hAnsi="Times New Roman"/>
          <w:b/>
        </w:rPr>
        <w:t>Инфляция.</w:t>
      </w:r>
    </w:p>
    <w:p w:rsidR="00AC1FBF" w:rsidRPr="00AF7BFF" w:rsidRDefault="00AC1FBF" w:rsidP="00AC1FBF">
      <w:pPr>
        <w:pStyle w:val="ac"/>
        <w:jc w:val="both"/>
        <w:rPr>
          <w:rFonts w:ascii="Times New Roman" w:hAnsi="Times New Roman"/>
          <w:b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 xml:space="preserve"> Инфляция, дефляция: виды, причины, последствия. Дефлятор ВВП, индекс Паше, норма инфляции, индекс цен. Антиинфляционная </w:t>
      </w:r>
      <w:r>
        <w:rPr>
          <w:rFonts w:ascii="Times New Roman" w:hAnsi="Times New Roman"/>
        </w:rPr>
        <w:t>политика. Уровень и темпы инфля</w:t>
      </w:r>
      <w:r w:rsidRPr="00A46FDD">
        <w:rPr>
          <w:rFonts w:ascii="Times New Roman" w:hAnsi="Times New Roman"/>
        </w:rPr>
        <w:t>ции. Взаимосвязь инфляции и безработицы. Кривая Филипса.</w:t>
      </w: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  <w:b/>
        </w:rPr>
      </w:pPr>
      <w:r w:rsidRPr="003048FF">
        <w:rPr>
          <w:rFonts w:ascii="Times New Roman" w:hAnsi="Times New Roman"/>
          <w:b/>
        </w:rPr>
        <w:t>Экономический рост.</w:t>
      </w:r>
    </w:p>
    <w:p w:rsidR="00AC1FBF" w:rsidRDefault="00AC1FBF" w:rsidP="00AC1FBF">
      <w:pPr>
        <w:pStyle w:val="ac"/>
        <w:jc w:val="both"/>
        <w:rPr>
          <w:rFonts w:ascii="Times New Roman" w:hAnsi="Times New Roman"/>
          <w:b/>
        </w:rPr>
      </w:pPr>
    </w:p>
    <w:p w:rsidR="00AC1FBF" w:rsidRPr="003048FF" w:rsidRDefault="00AC1FBF" w:rsidP="00AC1FBF">
      <w:pPr>
        <w:pStyle w:val="ac"/>
        <w:jc w:val="both"/>
        <w:rPr>
          <w:rFonts w:ascii="Times New Roman" w:hAnsi="Times New Roman"/>
          <w:b/>
        </w:rPr>
      </w:pPr>
      <w:r w:rsidRPr="00A46FDD">
        <w:rPr>
          <w:rFonts w:ascii="Times New Roman" w:hAnsi="Times New Roman"/>
        </w:rPr>
        <w:t>Типы, виды и факторы экономичес</w:t>
      </w:r>
      <w:r>
        <w:rPr>
          <w:rFonts w:ascii="Times New Roman" w:hAnsi="Times New Roman"/>
        </w:rPr>
        <w:t>кого роста. Экстенсив</w:t>
      </w:r>
      <w:r w:rsidRPr="00A46FDD">
        <w:rPr>
          <w:rFonts w:ascii="Times New Roman" w:hAnsi="Times New Roman"/>
        </w:rPr>
        <w:t>ные и интенсивные факторы роста. Способы измерения</w:t>
      </w:r>
      <w:r>
        <w:rPr>
          <w:rFonts w:ascii="Times New Roman" w:hAnsi="Times New Roman"/>
        </w:rPr>
        <w:t xml:space="preserve"> и мероприятия по повышению эко</w:t>
      </w:r>
      <w:r w:rsidRPr="00A46FDD">
        <w:rPr>
          <w:rFonts w:ascii="Times New Roman" w:hAnsi="Times New Roman"/>
        </w:rPr>
        <w:t>номического роста. Экономический рост, фактический и потенциальный ВВП. Абсолютный прирост ВВП, темп прироста ВВП.</w:t>
      </w:r>
      <w:r>
        <w:rPr>
          <w:rFonts w:ascii="Times New Roman" w:hAnsi="Times New Roman"/>
        </w:rPr>
        <w:t>Иссле</w:t>
      </w:r>
      <w:r w:rsidRPr="00A46FDD">
        <w:rPr>
          <w:rFonts w:ascii="Times New Roman" w:hAnsi="Times New Roman"/>
        </w:rPr>
        <w:t>дования причин цикличности. Необходимость и методы анти</w:t>
      </w:r>
      <w:r>
        <w:rPr>
          <w:rFonts w:ascii="Times New Roman" w:hAnsi="Times New Roman"/>
        </w:rPr>
        <w:t>-</w:t>
      </w:r>
      <w:r w:rsidRPr="00A46FDD">
        <w:rPr>
          <w:rFonts w:ascii="Times New Roman" w:hAnsi="Times New Roman"/>
        </w:rPr>
        <w:t>ци</w:t>
      </w:r>
      <w:r>
        <w:rPr>
          <w:rFonts w:ascii="Times New Roman" w:hAnsi="Times New Roman"/>
        </w:rPr>
        <w:t xml:space="preserve">клического регулирования. </w:t>
      </w:r>
      <w:r w:rsidRPr="00A46FDD">
        <w:rPr>
          <w:rFonts w:ascii="Times New Roman" w:hAnsi="Times New Roman"/>
        </w:rPr>
        <w:t>Производственная функция, свойства экономического роста, сбалансированный рост, совокуп</w:t>
      </w:r>
      <w:r>
        <w:rPr>
          <w:rFonts w:ascii="Times New Roman" w:hAnsi="Times New Roman"/>
        </w:rPr>
        <w:t xml:space="preserve">ная факторная производительность. </w:t>
      </w:r>
      <w:r w:rsidRPr="00A46FDD">
        <w:rPr>
          <w:rFonts w:ascii="Times New Roman" w:hAnsi="Times New Roman"/>
        </w:rPr>
        <w:t xml:space="preserve">Феномен 50 -60 – летних колебаний в экономике. Теория длинных </w:t>
      </w:r>
      <w:r>
        <w:rPr>
          <w:rFonts w:ascii="Times New Roman" w:hAnsi="Times New Roman"/>
        </w:rPr>
        <w:t>циклов</w:t>
      </w:r>
      <w:r w:rsidRPr="00A46FDD">
        <w:rPr>
          <w:rFonts w:ascii="Times New Roman" w:hAnsi="Times New Roman"/>
        </w:rPr>
        <w:t xml:space="preserve"> Н. Д. Кондратьева</w:t>
      </w:r>
      <w:r w:rsidRPr="00A46FDD">
        <w:rPr>
          <w:rFonts w:ascii="Times New Roman" w:hAnsi="Times New Roman"/>
          <w:b/>
          <w:bCs/>
        </w:rPr>
        <w:t>.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  <w:b/>
          <w:bCs/>
        </w:rPr>
        <w:t>Государственное ре</w:t>
      </w:r>
      <w:r>
        <w:rPr>
          <w:rFonts w:ascii="Times New Roman" w:hAnsi="Times New Roman"/>
          <w:b/>
          <w:bCs/>
        </w:rPr>
        <w:t xml:space="preserve">гулирование экономики 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Роль и функции государства в экономике. Инструмен</w:t>
      </w:r>
      <w:r>
        <w:rPr>
          <w:rFonts w:ascii="Times New Roman" w:hAnsi="Times New Roman"/>
        </w:rPr>
        <w:t>ты и методы государственного ре</w:t>
      </w:r>
      <w:r w:rsidRPr="00A46FDD">
        <w:rPr>
          <w:rFonts w:ascii="Times New Roman" w:hAnsi="Times New Roman"/>
        </w:rPr>
        <w:t xml:space="preserve">гулирования экономики. </w:t>
      </w:r>
      <w:r>
        <w:rPr>
          <w:rFonts w:ascii="Times New Roman" w:hAnsi="Times New Roman"/>
        </w:rPr>
        <w:t>Ф</w:t>
      </w:r>
      <w:r w:rsidRPr="00A46FDD">
        <w:rPr>
          <w:rFonts w:ascii="Times New Roman" w:hAnsi="Times New Roman"/>
        </w:rPr>
        <w:t>инансовые институты: паевые и пенсионные фонды, с</w:t>
      </w:r>
      <w:r>
        <w:rPr>
          <w:rFonts w:ascii="Times New Roman" w:hAnsi="Times New Roman"/>
        </w:rPr>
        <w:t>траховые компании. Ре</w:t>
      </w:r>
      <w:r w:rsidRPr="00A46FDD">
        <w:rPr>
          <w:rFonts w:ascii="Times New Roman" w:hAnsi="Times New Roman"/>
        </w:rPr>
        <w:t>гулирование деятельности коммерческих банков, резервные нормы коммерческих банков операции на открытом рынке, регулирование учетной став</w:t>
      </w:r>
      <w:r>
        <w:rPr>
          <w:rFonts w:ascii="Times New Roman" w:hAnsi="Times New Roman"/>
        </w:rPr>
        <w:t xml:space="preserve">ки, </w:t>
      </w:r>
      <w:proofErr w:type="spellStart"/>
      <w:r>
        <w:rPr>
          <w:rFonts w:ascii="Times New Roman" w:hAnsi="Times New Roman"/>
        </w:rPr>
        <w:t>дезинфляция</w:t>
      </w:r>
      <w:proofErr w:type="spellEnd"/>
      <w:r>
        <w:rPr>
          <w:rFonts w:ascii="Times New Roman" w:hAnsi="Times New Roman"/>
        </w:rPr>
        <w:t>, политика «деше</w:t>
      </w:r>
      <w:r w:rsidRPr="00A46FDD">
        <w:rPr>
          <w:rFonts w:ascii="Times New Roman" w:hAnsi="Times New Roman"/>
        </w:rPr>
        <w:t>вых» и «дорогих» денег.Внешние эффекты, частные и о</w:t>
      </w:r>
      <w:r>
        <w:rPr>
          <w:rFonts w:ascii="Times New Roman" w:hAnsi="Times New Roman"/>
        </w:rPr>
        <w:t>бщественные блага. Государствен</w:t>
      </w:r>
      <w:r w:rsidRPr="00A46FDD">
        <w:rPr>
          <w:rFonts w:ascii="Times New Roman" w:hAnsi="Times New Roman"/>
        </w:rPr>
        <w:t>ная политика по стабилизации экономического развития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Неокейнсианский</w:t>
      </w:r>
      <w:proofErr w:type="spellEnd"/>
      <w:r>
        <w:rPr>
          <w:rFonts w:ascii="Times New Roman" w:hAnsi="Times New Roman"/>
        </w:rPr>
        <w:t xml:space="preserve"> и Неоклассиче</w:t>
      </w:r>
      <w:r w:rsidRPr="00A46FDD">
        <w:rPr>
          <w:rFonts w:ascii="Times New Roman" w:hAnsi="Times New Roman"/>
        </w:rPr>
        <w:t>ский подходы: сравнительный анализ. Основы фискальной политики государства. Виды налогов. Прямые и косвенные налоги, дискреционная поли</w:t>
      </w:r>
      <w:r>
        <w:rPr>
          <w:rFonts w:ascii="Times New Roman" w:hAnsi="Times New Roman"/>
        </w:rPr>
        <w:t>тика, бюджетный дефицит, дефи</w:t>
      </w:r>
      <w:r w:rsidRPr="00A46FDD">
        <w:rPr>
          <w:rFonts w:ascii="Times New Roman" w:hAnsi="Times New Roman"/>
        </w:rPr>
        <w:t xml:space="preserve">цитный бюджет финансирования, сальдо </w:t>
      </w:r>
      <w:r w:rsidRPr="00A46FDD">
        <w:rPr>
          <w:rFonts w:ascii="Times New Roman" w:hAnsi="Times New Roman"/>
        </w:rPr>
        <w:lastRenderedPageBreak/>
        <w:t>бюджета. Крива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Лаффера</w:t>
      </w:r>
      <w:proofErr w:type="spellEnd"/>
      <w:r>
        <w:rPr>
          <w:rFonts w:ascii="Times New Roman" w:hAnsi="Times New Roman"/>
        </w:rPr>
        <w:t>. Государственные дохо</w:t>
      </w:r>
      <w:r w:rsidRPr="00A46FDD">
        <w:rPr>
          <w:rFonts w:ascii="Times New Roman" w:hAnsi="Times New Roman"/>
        </w:rPr>
        <w:t>ды и расходы. Государственный бюджет. Государственный долг, причины роста госдолга: военные расходы, популизм, циклические рецессии и низкие темпы роста ВВП во время циклического подъема. Способы расчёта и погашения гос</w:t>
      </w:r>
      <w:r>
        <w:rPr>
          <w:rFonts w:ascii="Times New Roman" w:hAnsi="Times New Roman"/>
        </w:rPr>
        <w:t xml:space="preserve">долга. 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Международная торговля и валютный рынок.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Структура международной экономики. Экономич</w:t>
      </w:r>
      <w:r>
        <w:rPr>
          <w:rFonts w:ascii="Times New Roman" w:hAnsi="Times New Roman"/>
        </w:rPr>
        <w:t>еские причины международной тор</w:t>
      </w:r>
      <w:r w:rsidRPr="00A46FDD">
        <w:rPr>
          <w:rFonts w:ascii="Times New Roman" w:hAnsi="Times New Roman"/>
        </w:rPr>
        <w:t>говли. Государственная политика в области междунаро</w:t>
      </w:r>
      <w:r>
        <w:rPr>
          <w:rFonts w:ascii="Times New Roman" w:hAnsi="Times New Roman"/>
        </w:rPr>
        <w:t>дной торговли. Курсы валют. Гло</w:t>
      </w:r>
      <w:r w:rsidRPr="00A46FDD">
        <w:rPr>
          <w:rFonts w:ascii="Times New Roman" w:hAnsi="Times New Roman"/>
        </w:rPr>
        <w:t>бальные экономические проблемы. Валютный рынок, курс, оп</w:t>
      </w:r>
      <w:r>
        <w:rPr>
          <w:rFonts w:ascii="Times New Roman" w:hAnsi="Times New Roman"/>
        </w:rPr>
        <w:t>ерация, прямая и косвенная коти</w:t>
      </w:r>
      <w:r w:rsidRPr="00A46FDD">
        <w:rPr>
          <w:rFonts w:ascii="Times New Roman" w:hAnsi="Times New Roman"/>
        </w:rPr>
        <w:t xml:space="preserve">ровка, сделки форвард, спот, валютно-процентный арбитраж, монетарный подход, валютная, дисконтная и девизная политика, фиксированный курс, валютные интервенции, девальвацияревальвация валюты, свободно плавающие курсы, валютные ограничения, золотомонетный стандарт, </w:t>
      </w:r>
      <w:proofErr w:type="spellStart"/>
      <w:r w:rsidRPr="00A46FDD">
        <w:rPr>
          <w:rFonts w:ascii="Times New Roman" w:hAnsi="Times New Roman"/>
        </w:rPr>
        <w:t>Бреттон-Вудская</w:t>
      </w:r>
      <w:proofErr w:type="spellEnd"/>
      <w:r w:rsidRPr="00A46FDD">
        <w:rPr>
          <w:rFonts w:ascii="Times New Roman" w:hAnsi="Times New Roman"/>
        </w:rPr>
        <w:t>, Ямайская система, полная конвертируемость валюты. Мировое хозяйство, международное разделение труда, экспортная и</w:t>
      </w:r>
      <w:r>
        <w:rPr>
          <w:rFonts w:ascii="Times New Roman" w:hAnsi="Times New Roman"/>
        </w:rPr>
        <w:t xml:space="preserve"> импортная доля, интернационали</w:t>
      </w:r>
      <w:r w:rsidRPr="00A46FDD">
        <w:rPr>
          <w:rFonts w:ascii="Times New Roman" w:hAnsi="Times New Roman"/>
        </w:rPr>
        <w:t>зация производства.</w:t>
      </w: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Международное движение капиталов. Платёжный баланс. Экономическая интеграция.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Международная эконом</w:t>
      </w:r>
      <w:r>
        <w:rPr>
          <w:rFonts w:ascii="Times New Roman" w:hAnsi="Times New Roman"/>
        </w:rPr>
        <w:t>ическая интеграция, зона свобод</w:t>
      </w:r>
      <w:r w:rsidRPr="00A46FDD">
        <w:rPr>
          <w:rFonts w:ascii="Times New Roman" w:hAnsi="Times New Roman"/>
        </w:rPr>
        <w:t xml:space="preserve">ной торговли, таможенный союз, общий рынок, экономический союз, ЕЭС, ЭКЮ, ЕСЦБ, ЕЦБ. Платежный баланс, резиденты, нерезиденты, принцип двойной бухгалтерской записи. Финансовый рынок, </w:t>
      </w:r>
      <w:proofErr w:type="spellStart"/>
      <w:r w:rsidRPr="00A46FDD">
        <w:rPr>
          <w:rFonts w:ascii="Times New Roman" w:hAnsi="Times New Roman"/>
        </w:rPr>
        <w:t>секьюритизация</w:t>
      </w:r>
      <w:proofErr w:type="spellEnd"/>
      <w:r w:rsidRPr="00A46FDD">
        <w:rPr>
          <w:rFonts w:ascii="Times New Roman" w:hAnsi="Times New Roman"/>
        </w:rPr>
        <w:t>, еврорынок, либ</w:t>
      </w:r>
      <w:r>
        <w:rPr>
          <w:rFonts w:ascii="Times New Roman" w:hAnsi="Times New Roman"/>
        </w:rPr>
        <w:t>ор, ООН, МВФ, МБРР, прямые зару</w:t>
      </w:r>
      <w:r w:rsidRPr="00A46FDD">
        <w:rPr>
          <w:rFonts w:ascii="Times New Roman" w:hAnsi="Times New Roman"/>
        </w:rPr>
        <w:t>бежные капиталовложения, портфельные инвестиции, транснациональные компании (ТНК), свободные экономические зоны.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  <w:b/>
          <w:bCs/>
        </w:rPr>
        <w:t>Эконом</w:t>
      </w:r>
      <w:r>
        <w:rPr>
          <w:rFonts w:ascii="Times New Roman" w:hAnsi="Times New Roman"/>
          <w:b/>
          <w:bCs/>
        </w:rPr>
        <w:t>ика современной России.</w:t>
      </w:r>
    </w:p>
    <w:p w:rsidR="00AC1FBF" w:rsidRPr="00A46FDD" w:rsidRDefault="00AC1FBF" w:rsidP="00AC1FBF">
      <w:pPr>
        <w:pStyle w:val="ac"/>
        <w:jc w:val="both"/>
        <w:rPr>
          <w:rFonts w:ascii="Times New Roman" w:hAnsi="Times New Roman"/>
        </w:rPr>
      </w:pPr>
    </w:p>
    <w:p w:rsidR="00AC1FBF" w:rsidRDefault="00AC1FBF" w:rsidP="00AC1FBF">
      <w:pPr>
        <w:pStyle w:val="ac"/>
        <w:jc w:val="both"/>
        <w:rPr>
          <w:rFonts w:ascii="Times New Roman" w:hAnsi="Times New Roman"/>
        </w:rPr>
      </w:pPr>
      <w:r w:rsidRPr="00A46FDD">
        <w:rPr>
          <w:rFonts w:ascii="Times New Roman" w:hAnsi="Times New Roman"/>
        </w:rPr>
        <w:t>Кризис административно – плановой системы и нео</w:t>
      </w:r>
      <w:r>
        <w:rPr>
          <w:rFonts w:ascii="Times New Roman" w:hAnsi="Times New Roman"/>
        </w:rPr>
        <w:t>бходимость перехода к рынку. Пе</w:t>
      </w:r>
      <w:r w:rsidRPr="00A46FDD">
        <w:rPr>
          <w:rFonts w:ascii="Times New Roman" w:hAnsi="Times New Roman"/>
        </w:rPr>
        <w:t>реходная экономика, традиционная, рыночная, постиндустриальная, плановая экономика, теневой рынок. Формирование экономики переходного типа в РФ. Приватизации, ЧИФ, коммерциализация, демонополизация, рыночная инфрас</w:t>
      </w:r>
      <w:r>
        <w:rPr>
          <w:rFonts w:ascii="Times New Roman" w:hAnsi="Times New Roman"/>
        </w:rPr>
        <w:t>труктура. Задачи макроэкономиче</w:t>
      </w:r>
      <w:r w:rsidRPr="00A46FDD">
        <w:rPr>
          <w:rFonts w:ascii="Times New Roman" w:hAnsi="Times New Roman"/>
        </w:rPr>
        <w:t xml:space="preserve">ской стабилизации при переходе к рыночной системе. Либерализация цен и как она осуществлялась в России. Денежные суррогаты, фактор </w:t>
      </w:r>
      <w:r>
        <w:rPr>
          <w:rFonts w:ascii="Times New Roman" w:hAnsi="Times New Roman"/>
        </w:rPr>
        <w:t>стабилизации. Современная эконо</w:t>
      </w:r>
      <w:r w:rsidRPr="00A46FDD">
        <w:rPr>
          <w:rFonts w:ascii="Times New Roman" w:hAnsi="Times New Roman"/>
        </w:rPr>
        <w:t xml:space="preserve">мика России: особенности и основные проблемы. Потенциал России. Внешнеэкономическая политика РФ. Россия в мировой экономике. Россия и Всемирная Торговая Организация.Основы и направления социальной политики. </w:t>
      </w:r>
      <w:r>
        <w:rPr>
          <w:rFonts w:ascii="Times New Roman" w:hAnsi="Times New Roman"/>
        </w:rPr>
        <w:t>Распределение дохо</w:t>
      </w:r>
      <w:r w:rsidRPr="00A46FDD">
        <w:rPr>
          <w:rFonts w:ascii="Times New Roman" w:hAnsi="Times New Roman"/>
        </w:rPr>
        <w:t>дов. Неравенство доходов и его причины. Меры социальной поддержки. Кривая Лоренца. Коэффициент Джини. Уровень жизни в России в сопоста</w:t>
      </w:r>
      <w:r>
        <w:rPr>
          <w:rFonts w:ascii="Times New Roman" w:hAnsi="Times New Roman"/>
        </w:rPr>
        <w:t>влении с другими странами. Соци</w:t>
      </w:r>
      <w:r w:rsidRPr="00A46FDD">
        <w:rPr>
          <w:rFonts w:ascii="Times New Roman" w:hAnsi="Times New Roman"/>
        </w:rPr>
        <w:t>альная политика при переходе к рыночной системе.</w:t>
      </w:r>
    </w:p>
    <w:p w:rsidR="00AC1FBF" w:rsidRPr="00A46FDD" w:rsidRDefault="00AC1FBF" w:rsidP="00A46FDD">
      <w:pPr>
        <w:pStyle w:val="ac"/>
        <w:jc w:val="both"/>
        <w:rPr>
          <w:rFonts w:ascii="Times New Roman" w:hAnsi="Times New Roman"/>
        </w:rPr>
        <w:sectPr w:rsidR="00AC1FBF" w:rsidRPr="00A46FDD">
          <w:pgSz w:w="11900" w:h="16838"/>
          <w:pgMar w:top="702" w:right="846" w:bottom="251" w:left="142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00445C" w:rsidRDefault="0000445C" w:rsidP="00A46FDD">
      <w:pPr>
        <w:pStyle w:val="ac"/>
        <w:jc w:val="both"/>
        <w:rPr>
          <w:rFonts w:ascii="Times New Roman" w:hAnsi="Times New Roman"/>
        </w:rPr>
      </w:pPr>
    </w:p>
    <w:p w:rsidR="0000445C" w:rsidRDefault="0000445C" w:rsidP="00A46FDD">
      <w:pPr>
        <w:pStyle w:val="ac"/>
        <w:jc w:val="both"/>
        <w:rPr>
          <w:rFonts w:ascii="Times New Roman" w:hAnsi="Times New Roman"/>
        </w:rPr>
      </w:pPr>
    </w:p>
    <w:p w:rsidR="0000445C" w:rsidRPr="0000445C" w:rsidRDefault="0000445C" w:rsidP="0000445C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0445C">
        <w:rPr>
          <w:rFonts w:ascii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06"/>
        <w:gridCol w:w="7942"/>
        <w:gridCol w:w="992"/>
        <w:gridCol w:w="1134"/>
      </w:tblGrid>
      <w:tr w:rsidR="0000445C" w:rsidRPr="00890A04" w:rsidTr="0000445C">
        <w:trPr>
          <w:trHeight w:val="312"/>
        </w:trPr>
        <w:tc>
          <w:tcPr>
            <w:tcW w:w="706" w:type="dxa"/>
            <w:vMerge w:val="restart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0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942" w:type="dxa"/>
            <w:vMerge w:val="restart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Названия тем и уроков</w:t>
            </w:r>
          </w:p>
        </w:tc>
        <w:tc>
          <w:tcPr>
            <w:tcW w:w="992" w:type="dxa"/>
            <w:vMerge w:val="restart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4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0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367"/>
        </w:trPr>
        <w:tc>
          <w:tcPr>
            <w:tcW w:w="706" w:type="dxa"/>
            <w:vMerge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  <w:vMerge/>
          </w:tcPr>
          <w:p w:rsidR="0000445C" w:rsidRPr="00890A04" w:rsidRDefault="0000445C" w:rsidP="00534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0445C" w:rsidRPr="00890A04" w:rsidRDefault="0000445C" w:rsidP="00534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</w:tr>
      <w:tr w:rsidR="0000445C" w:rsidRPr="00890A04" w:rsidTr="0000445C">
        <w:trPr>
          <w:trHeight w:val="415"/>
        </w:trPr>
        <w:tc>
          <w:tcPr>
            <w:tcW w:w="706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2" w:type="dxa"/>
            <w:vAlign w:val="center"/>
          </w:tcPr>
          <w:p w:rsidR="0000445C" w:rsidRPr="00A46FDD" w:rsidRDefault="0000445C" w:rsidP="00534161">
            <w:pPr>
              <w:pStyle w:val="ac"/>
              <w:jc w:val="both"/>
              <w:rPr>
                <w:rFonts w:ascii="Times New Roman" w:hAnsi="Times New Roman"/>
              </w:rPr>
            </w:pPr>
            <w:r w:rsidRPr="00A46FDD">
              <w:rPr>
                <w:rFonts w:ascii="Times New Roman" w:hAnsi="Times New Roman"/>
              </w:rPr>
              <w:t xml:space="preserve">Повторение курса «микроэкономика» </w:t>
            </w:r>
          </w:p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  <w:vAlign w:val="center"/>
          </w:tcPr>
          <w:p w:rsidR="0000445C" w:rsidRPr="001324BA" w:rsidRDefault="0000445C" w:rsidP="0053416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1F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Измерение результатов экономической деятельности. Основные макроэкономические показатели.</w:t>
            </w:r>
          </w:p>
        </w:tc>
        <w:tc>
          <w:tcPr>
            <w:tcW w:w="992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2" w:type="dxa"/>
          </w:tcPr>
          <w:p w:rsidR="0000445C" w:rsidRPr="00F262F1" w:rsidRDefault="0000445C" w:rsidP="005341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необходимо определять размер национального продукта.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2" w:type="dxa"/>
            <w:vAlign w:val="center"/>
          </w:tcPr>
          <w:p w:rsidR="0000445C" w:rsidRPr="00F262F1" w:rsidRDefault="0000445C" w:rsidP="00534161">
            <w:pPr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Что такое валовый внутренний продукт.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2" w:type="dxa"/>
            <w:vAlign w:val="center"/>
          </w:tcPr>
          <w:p w:rsidR="0000445C" w:rsidRPr="00F262F1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Как исчисляется валовый внутренний продукт.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2" w:type="dxa"/>
            <w:vAlign w:val="center"/>
          </w:tcPr>
          <w:p w:rsidR="0000445C" w:rsidRPr="00F262F1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Национальный доход.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2" w:type="dxa"/>
            <w:vAlign w:val="center"/>
          </w:tcPr>
          <w:p w:rsidR="0000445C" w:rsidRPr="00F262F1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Располагаемый личный доход.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2" w:type="dxa"/>
          </w:tcPr>
          <w:p w:rsidR="0000445C" w:rsidRPr="00F262F1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Номинальный и реальный ВВП.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2" w:type="dxa"/>
            <w:vAlign w:val="center"/>
          </w:tcPr>
          <w:p w:rsidR="0000445C" w:rsidRPr="00F262F1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решение задач по макроэкономическим показателям.</w:t>
            </w:r>
          </w:p>
        </w:tc>
        <w:tc>
          <w:tcPr>
            <w:tcW w:w="992" w:type="dxa"/>
            <w:vAlign w:val="center"/>
          </w:tcPr>
          <w:p w:rsidR="0000445C" w:rsidRPr="00862BC8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2D0D8D" w:rsidRDefault="0000445C" w:rsidP="005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8D">
              <w:rPr>
                <w:rFonts w:ascii="Times New Roman" w:hAnsi="Times New Roman" w:cs="Times New Roman"/>
                <w:b/>
                <w:sz w:val="24"/>
                <w:szCs w:val="24"/>
              </w:rPr>
              <w:t>Макроэкономическое равновесие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rPr>
                <w:rFonts w:ascii="Times New Roman" w:hAnsi="Times New Roman" w:cs="Times New Roman"/>
                <w:bCs/>
              </w:rPr>
            </w:pPr>
            <w:r w:rsidRPr="009238BF">
              <w:rPr>
                <w:rFonts w:ascii="Times New Roman" w:hAnsi="Times New Roman" w:cs="Times New Roman"/>
                <w:color w:val="000000"/>
                <w:spacing w:val="5"/>
              </w:rPr>
              <w:t>Доход, потребление и сбережения.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 w:rsidRPr="009238BF">
              <w:rPr>
                <w:rFonts w:ascii="Times New Roman" w:hAnsi="Times New Roman" w:cs="Times New Roman"/>
                <w:color w:val="000000"/>
                <w:spacing w:val="6"/>
              </w:rPr>
              <w:t>Функция потребления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rPr>
                <w:rFonts w:ascii="Times New Roman" w:hAnsi="Times New Roman" w:cs="Times New Roman"/>
              </w:rPr>
            </w:pPr>
            <w:r w:rsidRPr="009238BF">
              <w:rPr>
                <w:rFonts w:ascii="Times New Roman" w:hAnsi="Times New Roman" w:cs="Times New Roman"/>
                <w:color w:val="000000"/>
                <w:spacing w:val="7"/>
              </w:rPr>
              <w:t>Сбережения и инвестиции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 w:rsidRPr="009238BF">
              <w:rPr>
                <w:rFonts w:ascii="Times New Roman" w:hAnsi="Times New Roman" w:cs="Times New Roman"/>
                <w:color w:val="000000"/>
                <w:spacing w:val="2"/>
              </w:rPr>
              <w:t>Мультипликатор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38BF">
              <w:rPr>
                <w:rFonts w:ascii="Times New Roman" w:hAnsi="Times New Roman" w:cs="Times New Roman"/>
                <w:bCs/>
              </w:rPr>
              <w:t>Равновесие на рынке товаров и услуг и процентная ставка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2" w:type="dxa"/>
          </w:tcPr>
          <w:p w:rsidR="0000445C" w:rsidRPr="009238BF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 w:rsidRPr="009238BF">
              <w:rPr>
                <w:rFonts w:ascii="Times New Roman" w:hAnsi="Times New Roman" w:cs="Times New Roman"/>
              </w:rPr>
              <w:t xml:space="preserve">Практикум «Сдвиги кривой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238BF">
              <w:rPr>
                <w:rFonts w:ascii="Times New Roman" w:hAnsi="Times New Roman" w:cs="Times New Roman"/>
                <w:lang w:val="en-US"/>
              </w:rPr>
              <w:t>S</w:t>
            </w:r>
            <w:r w:rsidRPr="009238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2" w:type="dxa"/>
          </w:tcPr>
          <w:p w:rsidR="0000445C" w:rsidRPr="00CD4B44" w:rsidRDefault="0000445C" w:rsidP="00534161">
            <w:pPr>
              <w:rPr>
                <w:rFonts w:ascii="Times New Roman" w:hAnsi="Times New Roman" w:cs="Times New Roman"/>
                <w:color w:val="FF0000"/>
              </w:rPr>
            </w:pPr>
            <w:r w:rsidRPr="00D933F8">
              <w:rPr>
                <w:rFonts w:ascii="Times New Roman" w:hAnsi="Times New Roman" w:cs="Times New Roman"/>
              </w:rPr>
              <w:t>Модели макроэкономического равновесия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42" w:type="dxa"/>
          </w:tcPr>
          <w:p w:rsidR="0000445C" w:rsidRPr="00CD4B44" w:rsidRDefault="00D933F8" w:rsidP="0053416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33F8">
              <w:rPr>
                <w:rFonts w:ascii="Times New Roman" w:hAnsi="Times New Roman" w:cs="Times New Roman"/>
              </w:rPr>
              <w:t>Процентная ставка и равновесие на денежном рынке.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2" w:type="dxa"/>
          </w:tcPr>
          <w:p w:rsidR="0000445C" w:rsidRPr="00D933F8" w:rsidRDefault="00D933F8" w:rsidP="00534161">
            <w:pPr>
              <w:jc w:val="both"/>
              <w:rPr>
                <w:rFonts w:ascii="Times New Roman" w:hAnsi="Times New Roman" w:cs="Times New Roman"/>
              </w:rPr>
            </w:pPr>
            <w:r w:rsidRPr="00D933F8">
              <w:rPr>
                <w:rFonts w:ascii="Times New Roman" w:hAnsi="Times New Roman" w:cs="Times New Roman"/>
              </w:rPr>
              <w:t>Общее равновесие на товарном и денежном рынках.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2" w:type="dxa"/>
          </w:tcPr>
          <w:p w:rsidR="0000445C" w:rsidRPr="00D933F8" w:rsidRDefault="0000445C" w:rsidP="00D933F8">
            <w:pPr>
              <w:jc w:val="both"/>
              <w:rPr>
                <w:rFonts w:ascii="Times New Roman" w:hAnsi="Times New Roman" w:cs="Times New Roman"/>
              </w:rPr>
            </w:pPr>
            <w:r w:rsidRPr="00D933F8">
              <w:rPr>
                <w:rFonts w:ascii="Times New Roman" w:hAnsi="Times New Roman" w:cs="Times New Roman"/>
              </w:rPr>
              <w:t>Практикум «</w:t>
            </w:r>
            <w:r w:rsidR="00D933F8" w:rsidRPr="00D933F8">
              <w:rPr>
                <w:rFonts w:ascii="Times New Roman" w:hAnsi="Times New Roman" w:cs="Times New Roman"/>
              </w:rPr>
              <w:t xml:space="preserve">Модель </w:t>
            </w:r>
            <w:r w:rsidR="00D933F8" w:rsidRPr="00D933F8">
              <w:rPr>
                <w:rFonts w:ascii="Times New Roman" w:hAnsi="Times New Roman" w:cs="Times New Roman"/>
                <w:lang w:val="en-US"/>
              </w:rPr>
              <w:t>IS-LM</w:t>
            </w:r>
            <w:r w:rsidR="00D933F8" w:rsidRPr="00D933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2" w:type="dxa"/>
          </w:tcPr>
          <w:p w:rsidR="0000445C" w:rsidRPr="00D933F8" w:rsidRDefault="00D933F8" w:rsidP="00D933F8">
            <w:pPr>
              <w:jc w:val="both"/>
              <w:rPr>
                <w:rFonts w:ascii="Times New Roman" w:hAnsi="Times New Roman" w:cs="Times New Roman"/>
              </w:rPr>
            </w:pPr>
            <w:r w:rsidRPr="00D933F8">
              <w:rPr>
                <w:rFonts w:ascii="Times New Roman" w:hAnsi="Times New Roman" w:cs="Times New Roman"/>
              </w:rPr>
              <w:t>Практикум: решение задач по теме.</w:t>
            </w:r>
          </w:p>
        </w:tc>
        <w:tc>
          <w:tcPr>
            <w:tcW w:w="992" w:type="dxa"/>
            <w:vAlign w:val="center"/>
          </w:tcPr>
          <w:p w:rsidR="0000445C" w:rsidRPr="000A13B7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</w:tcPr>
          <w:p w:rsidR="0000445C" w:rsidRPr="002D0D8D" w:rsidRDefault="0000445C" w:rsidP="0053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8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цикл, занятость и безработица.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0445C" w:rsidRPr="00890A04" w:rsidRDefault="0000445C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2" w:type="dxa"/>
          </w:tcPr>
          <w:p w:rsidR="0000445C" w:rsidRPr="00F262F1" w:rsidRDefault="0000445C" w:rsidP="00534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2F1">
              <w:rPr>
                <w:rFonts w:ascii="Times New Roman" w:eastAsia="Times New Roman" w:hAnsi="Times New Roman" w:cs="Times New Roman"/>
                <w:lang w:eastAsia="ru-RU"/>
              </w:rPr>
              <w:t>Экономический цикл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экономического цикла.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Занятые и безработные.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формы безработицы.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безработицы и государственное регулирование занятости.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 w:rsidRPr="009238BF">
              <w:rPr>
                <w:rFonts w:ascii="Times New Roman" w:hAnsi="Times New Roman" w:cs="Times New Roman"/>
              </w:rPr>
              <w:t>Практикум «Анализ уровня безработицы в регионе и в России»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EE2891" w:rsidRDefault="0000445C" w:rsidP="005341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Инфляция.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42" w:type="dxa"/>
          </w:tcPr>
          <w:p w:rsidR="0000445C" w:rsidRPr="00EE2891" w:rsidRDefault="0000445C" w:rsidP="00534161">
            <w:pPr>
              <w:rPr>
                <w:rFonts w:ascii="Times New Roman" w:hAnsi="Times New Roman" w:cs="Times New Roman"/>
              </w:rPr>
            </w:pPr>
            <w:r w:rsidRPr="00EE2891">
              <w:rPr>
                <w:rFonts w:ascii="Times New Roman" w:hAnsi="Times New Roman" w:cs="Times New Roman"/>
              </w:rPr>
              <w:t>Определение инфляции и её измерение.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инфляции.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Фомы инфляции.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для различных социальных групп населения.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42" w:type="dxa"/>
            <w:vAlign w:val="center"/>
          </w:tcPr>
          <w:p w:rsidR="0000445C" w:rsidRPr="004A26F9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Кривая </w:t>
            </w:r>
            <w:proofErr w:type="spellStart"/>
            <w:r>
              <w:rPr>
                <w:rFonts w:ascii="Times New Roman" w:hAnsi="Times New Roman" w:cs="Times New Roman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42" w:type="dxa"/>
          </w:tcPr>
          <w:p w:rsidR="0000445C" w:rsidRPr="00DA5679" w:rsidRDefault="0000445C" w:rsidP="00534161">
            <w:pPr>
              <w:rPr>
                <w:rFonts w:ascii="Times New Roman" w:hAnsi="Times New Roman" w:cs="Times New Roman"/>
              </w:rPr>
            </w:pPr>
            <w:r w:rsidRPr="00DA5679">
              <w:rPr>
                <w:rFonts w:ascii="Times New Roman" w:hAnsi="Times New Roman" w:cs="Times New Roman"/>
              </w:rPr>
              <w:t>Практикум «Способы снижения негативных последствий инфляции»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42" w:type="dxa"/>
          </w:tcPr>
          <w:p w:rsidR="0000445C" w:rsidRPr="005F2051" w:rsidRDefault="0000445C" w:rsidP="005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1-е полугодие.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B35A34" w:rsidRDefault="0000445C" w:rsidP="00534161">
            <w:pPr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Экономический рост.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2" w:type="dxa"/>
          </w:tcPr>
          <w:p w:rsidR="0000445C" w:rsidRPr="005F2051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экономического роста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2" w:type="dxa"/>
          </w:tcPr>
          <w:p w:rsidR="0000445C" w:rsidRPr="009B168E" w:rsidRDefault="0000445C" w:rsidP="005341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Измерение экономического роста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2" w:type="dxa"/>
          </w:tcPr>
          <w:p w:rsidR="0000445C" w:rsidRPr="005F2051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функция и факторы роста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42" w:type="dxa"/>
          </w:tcPr>
          <w:p w:rsidR="0000445C" w:rsidRPr="005F2051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«Определение темпов экономического роста»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42" w:type="dxa"/>
          </w:tcPr>
          <w:p w:rsidR="0000445C" w:rsidRPr="005F2051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Экстенсивные и интенсивные факторы роста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42" w:type="dxa"/>
          </w:tcPr>
          <w:p w:rsidR="0000445C" w:rsidRPr="00CF5F76" w:rsidRDefault="0000445C" w:rsidP="0053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стоит за снижением темпов экономического роста в конце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42" w:type="dxa"/>
          </w:tcPr>
          <w:p w:rsidR="0000445C" w:rsidRPr="009B168E" w:rsidRDefault="0000445C" w:rsidP="005341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Дискуссия «Экономический рост: за или против»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CF5F76" w:rsidRDefault="0000445C" w:rsidP="00534161">
            <w:pPr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и государство.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42" w:type="dxa"/>
          </w:tcPr>
          <w:p w:rsidR="0000445C" w:rsidRPr="00067236" w:rsidRDefault="0000445C" w:rsidP="00534161">
            <w:pPr>
              <w:rPr>
                <w:rFonts w:ascii="Times New Roman" w:hAnsi="Times New Roman" w:cs="Times New Roman"/>
                <w:bCs/>
              </w:rPr>
            </w:pPr>
            <w:r w:rsidRPr="00067236">
              <w:rPr>
                <w:rFonts w:ascii="Times New Roman" w:hAnsi="Times New Roman" w:cs="Times New Roman"/>
                <w:bCs/>
              </w:rPr>
              <w:t>Политика экономической стабилизации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Бюджетно-финансовая политика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«Инструменты фискальной политики»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Кредитно-денежная (монетарная) политика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«Инструменты монетарной политики»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Роль государства в стимулировании экономического роста.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Государственный долг.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«Взаимосвязь фискальной и монетарной политики»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по теме «Экономика и государство»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CF5F76" w:rsidRDefault="0000445C" w:rsidP="00534161">
            <w:pPr>
              <w:rPr>
                <w:rFonts w:ascii="Times New Roman" w:hAnsi="Times New Roman" w:cs="Times New Roman"/>
                <w:b/>
              </w:rPr>
            </w:pPr>
            <w:r w:rsidRPr="00CF5F76">
              <w:rPr>
                <w:rFonts w:ascii="Times New Roman" w:hAnsi="Times New Roman" w:cs="Times New Roman"/>
                <w:b/>
              </w:rPr>
              <w:t>Международная торговля и валютный рынок.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Мировое хозяйство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2" w:type="dxa"/>
          </w:tcPr>
          <w:p w:rsidR="0000445C" w:rsidRPr="001C5F84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Международная торговля: абсолютные и сравнительные преимущества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2" w:type="dxa"/>
          </w:tcPr>
          <w:p w:rsidR="0000445C" w:rsidRPr="00067236" w:rsidRDefault="0000445C" w:rsidP="00534161">
            <w:pPr>
              <w:rPr>
                <w:rFonts w:ascii="Times New Roman" w:hAnsi="Times New Roman" w:cs="Times New Roman"/>
                <w:bCs/>
              </w:rPr>
            </w:pPr>
            <w:r w:rsidRPr="00067236">
              <w:rPr>
                <w:rFonts w:ascii="Times New Roman" w:hAnsi="Times New Roman" w:cs="Times New Roman"/>
                <w:bCs/>
              </w:rPr>
              <w:t>Международная торговля: формы и методы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56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42" w:type="dxa"/>
          </w:tcPr>
          <w:p w:rsidR="0000445C" w:rsidRPr="00CF5F76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Внешнеторговая политика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42" w:type="dxa"/>
          </w:tcPr>
          <w:p w:rsidR="0000445C" w:rsidRPr="00376879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«Внешняя торговля России»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2" w:type="dxa"/>
          </w:tcPr>
          <w:p w:rsidR="0000445C" w:rsidRPr="00376879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Валютный рынок, валютный курс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2" w:type="dxa"/>
          </w:tcPr>
          <w:p w:rsidR="0000445C" w:rsidRPr="00376879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Валютная политика, валютная система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42" w:type="dxa"/>
          </w:tcPr>
          <w:p w:rsidR="0000445C" w:rsidRPr="00376879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Практикум «Курс национальной валюты»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</w:tcPr>
          <w:p w:rsidR="0000445C" w:rsidRPr="00CF5F76" w:rsidRDefault="0000445C" w:rsidP="005341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Международное движение капиталов. Платёжный баланс. Экономическая интеграция. 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42" w:type="dxa"/>
          </w:tcPr>
          <w:p w:rsidR="0000445C" w:rsidRPr="00376879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Международное движение капиталов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42" w:type="dxa"/>
          </w:tcPr>
          <w:p w:rsidR="0000445C" w:rsidRPr="00157938" w:rsidRDefault="0000445C" w:rsidP="005341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938">
              <w:rPr>
                <w:rFonts w:ascii="Times New Roman" w:hAnsi="Times New Roman" w:cs="Times New Roman"/>
                <w:bCs/>
              </w:rPr>
              <w:t>Платёжный баланс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42" w:type="dxa"/>
          </w:tcPr>
          <w:p w:rsidR="0000445C" w:rsidRPr="006B4DE0" w:rsidRDefault="0000445C" w:rsidP="00534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Международная экономическая интеграция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00445C" w:rsidRPr="00A772D5" w:rsidRDefault="0000445C" w:rsidP="00534161">
            <w:pPr>
              <w:rPr>
                <w:rFonts w:ascii="Times New Roman" w:hAnsi="Times New Roman" w:cs="Times New Roman"/>
                <w:b/>
              </w:rPr>
            </w:pPr>
            <w:r w:rsidRPr="00A772D5">
              <w:rPr>
                <w:rFonts w:ascii="Times New Roman" w:hAnsi="Times New Roman" w:cs="Times New Roman"/>
                <w:b/>
              </w:rPr>
              <w:t>Экономика современной России.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2" w:type="dxa"/>
            <w:vAlign w:val="center"/>
          </w:tcPr>
          <w:p w:rsidR="0000445C" w:rsidRPr="00B768EA" w:rsidRDefault="0000445C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Основные предпосылки и направления рыночных реформ в России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42" w:type="dxa"/>
            <w:vAlign w:val="center"/>
          </w:tcPr>
          <w:p w:rsidR="0000445C" w:rsidRPr="00B768EA" w:rsidRDefault="0000445C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Либерализация экономики.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42" w:type="dxa"/>
            <w:vAlign w:val="center"/>
          </w:tcPr>
          <w:p w:rsidR="0000445C" w:rsidRPr="00B768EA" w:rsidRDefault="0000445C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Макроэкономическая стабилизация.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42" w:type="dxa"/>
            <w:vAlign w:val="center"/>
          </w:tcPr>
          <w:p w:rsidR="0000445C" w:rsidRPr="00B768EA" w:rsidRDefault="0000445C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Структурные преобразования.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5C" w:rsidRPr="00890A04" w:rsidTr="0000445C">
        <w:trPr>
          <w:trHeight w:val="20"/>
        </w:trPr>
        <w:tc>
          <w:tcPr>
            <w:tcW w:w="706" w:type="dxa"/>
            <w:vAlign w:val="center"/>
          </w:tcPr>
          <w:p w:rsidR="0000445C" w:rsidRPr="004A26F9" w:rsidRDefault="0000445C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42" w:type="dxa"/>
            <w:vAlign w:val="center"/>
          </w:tcPr>
          <w:p w:rsidR="0000445C" w:rsidRPr="00B768EA" w:rsidRDefault="0000445C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Институциональные преобразования.</w:t>
            </w:r>
            <w:r w:rsidR="008E1AD2">
              <w:rPr>
                <w:rFonts w:ascii="Times New Roman" w:hAnsi="Times New Roman" w:cs="Times New Roman"/>
                <w:szCs w:val="24"/>
                <w:lang w:eastAsia="ru-RU"/>
              </w:rPr>
              <w:t xml:space="preserve"> Реформы в социальной сфере.</w:t>
            </w:r>
          </w:p>
        </w:tc>
        <w:tc>
          <w:tcPr>
            <w:tcW w:w="992" w:type="dxa"/>
            <w:vAlign w:val="center"/>
          </w:tcPr>
          <w:p w:rsidR="0000445C" w:rsidRPr="000A13B7" w:rsidRDefault="00D933F8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445C" w:rsidRPr="00890A04" w:rsidRDefault="0000445C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D2" w:rsidRPr="00890A04" w:rsidTr="0000445C">
        <w:trPr>
          <w:trHeight w:val="20"/>
        </w:trPr>
        <w:tc>
          <w:tcPr>
            <w:tcW w:w="706" w:type="dxa"/>
            <w:vAlign w:val="center"/>
          </w:tcPr>
          <w:p w:rsidR="008E1AD2" w:rsidRPr="004A26F9" w:rsidRDefault="008E1AD2" w:rsidP="00534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42" w:type="dxa"/>
            <w:vAlign w:val="center"/>
          </w:tcPr>
          <w:p w:rsidR="008E1AD2" w:rsidRPr="00D55E75" w:rsidRDefault="008E1AD2" w:rsidP="000A3AA8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Итоговая контрольная работа за курс 11 класса</w:t>
            </w:r>
          </w:p>
        </w:tc>
        <w:tc>
          <w:tcPr>
            <w:tcW w:w="992" w:type="dxa"/>
            <w:vAlign w:val="center"/>
          </w:tcPr>
          <w:p w:rsidR="008E1AD2" w:rsidRPr="000A13B7" w:rsidRDefault="008E1AD2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E1AD2" w:rsidRPr="00890A04" w:rsidRDefault="008E1AD2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D2" w:rsidRPr="00890A04" w:rsidTr="0000445C">
        <w:trPr>
          <w:trHeight w:val="20"/>
        </w:trPr>
        <w:tc>
          <w:tcPr>
            <w:tcW w:w="706" w:type="dxa"/>
            <w:vAlign w:val="center"/>
          </w:tcPr>
          <w:p w:rsidR="008E1AD2" w:rsidRDefault="008E1AD2" w:rsidP="00534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vAlign w:val="center"/>
          </w:tcPr>
          <w:p w:rsidR="008E1AD2" w:rsidRPr="00B768EA" w:rsidRDefault="008E1AD2" w:rsidP="0053416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E1AD2" w:rsidRPr="000A13B7" w:rsidRDefault="008E1AD2" w:rsidP="0053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AD2" w:rsidRPr="00890A04" w:rsidRDefault="008E1AD2" w:rsidP="0053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45C" w:rsidRPr="00A46FDD" w:rsidRDefault="0000445C" w:rsidP="00A46FDD">
      <w:pPr>
        <w:pStyle w:val="ac"/>
        <w:jc w:val="both"/>
        <w:rPr>
          <w:rFonts w:ascii="Times New Roman" w:hAnsi="Times New Roman"/>
        </w:rPr>
        <w:sectPr w:rsidR="0000445C" w:rsidRPr="00A46FDD">
          <w:pgSz w:w="11900" w:h="16838"/>
          <w:pgMar w:top="702" w:right="846" w:bottom="250" w:left="1420" w:header="0" w:footer="0" w:gutter="0"/>
          <w:cols w:space="720" w:equalWidth="0">
            <w:col w:w="9640"/>
          </w:cols>
        </w:sectPr>
      </w:pPr>
    </w:p>
    <w:p w:rsidR="00900E44" w:rsidRPr="00890A04" w:rsidRDefault="00900E44" w:rsidP="0000445C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00E44" w:rsidRPr="00890A04" w:rsidSect="000D6421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54F0DD44"/>
    <w:lvl w:ilvl="0" w:tplc="1C868CFC">
      <w:start w:val="1"/>
      <w:numFmt w:val="bullet"/>
      <w:lvlText w:val="и"/>
      <w:lvlJc w:val="left"/>
    </w:lvl>
    <w:lvl w:ilvl="1" w:tplc="4B9896E8">
      <w:numFmt w:val="decimal"/>
      <w:lvlText w:val=""/>
      <w:lvlJc w:val="left"/>
    </w:lvl>
    <w:lvl w:ilvl="2" w:tplc="DFD813D4">
      <w:numFmt w:val="decimal"/>
      <w:lvlText w:val=""/>
      <w:lvlJc w:val="left"/>
    </w:lvl>
    <w:lvl w:ilvl="3" w:tplc="FBF0AEE4">
      <w:numFmt w:val="decimal"/>
      <w:lvlText w:val=""/>
      <w:lvlJc w:val="left"/>
    </w:lvl>
    <w:lvl w:ilvl="4" w:tplc="D7601ACA">
      <w:numFmt w:val="decimal"/>
      <w:lvlText w:val=""/>
      <w:lvlJc w:val="left"/>
    </w:lvl>
    <w:lvl w:ilvl="5" w:tplc="18CED9A2">
      <w:numFmt w:val="decimal"/>
      <w:lvlText w:val=""/>
      <w:lvlJc w:val="left"/>
    </w:lvl>
    <w:lvl w:ilvl="6" w:tplc="ACB88E1A">
      <w:numFmt w:val="decimal"/>
      <w:lvlText w:val=""/>
      <w:lvlJc w:val="left"/>
    </w:lvl>
    <w:lvl w:ilvl="7" w:tplc="DFDED22E">
      <w:numFmt w:val="decimal"/>
      <w:lvlText w:val=""/>
      <w:lvlJc w:val="left"/>
    </w:lvl>
    <w:lvl w:ilvl="8" w:tplc="E4540D08">
      <w:numFmt w:val="decimal"/>
      <w:lvlText w:val=""/>
      <w:lvlJc w:val="left"/>
    </w:lvl>
  </w:abstractNum>
  <w:abstractNum w:abstractNumId="1">
    <w:nsid w:val="0C816201"/>
    <w:multiLevelType w:val="hybridMultilevel"/>
    <w:tmpl w:val="32BC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70347D"/>
    <w:multiLevelType w:val="hybridMultilevel"/>
    <w:tmpl w:val="A5DC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CE45E9D"/>
    <w:multiLevelType w:val="hybridMultilevel"/>
    <w:tmpl w:val="D9B8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20"/>
    <w:rsid w:val="0000445C"/>
    <w:rsid w:val="00026F58"/>
    <w:rsid w:val="000A13B7"/>
    <w:rsid w:val="000C2ED7"/>
    <w:rsid w:val="000D500F"/>
    <w:rsid w:val="000D5189"/>
    <w:rsid w:val="000D6421"/>
    <w:rsid w:val="001324BA"/>
    <w:rsid w:val="00140673"/>
    <w:rsid w:val="00155440"/>
    <w:rsid w:val="00177B2A"/>
    <w:rsid w:val="00191F22"/>
    <w:rsid w:val="001A6C2F"/>
    <w:rsid w:val="001C1435"/>
    <w:rsid w:val="001C496F"/>
    <w:rsid w:val="001C5B20"/>
    <w:rsid w:val="001D05B7"/>
    <w:rsid w:val="001F71C3"/>
    <w:rsid w:val="002042ED"/>
    <w:rsid w:val="00262392"/>
    <w:rsid w:val="002631EF"/>
    <w:rsid w:val="00265817"/>
    <w:rsid w:val="00271B2F"/>
    <w:rsid w:val="00276E4B"/>
    <w:rsid w:val="002B4F09"/>
    <w:rsid w:val="002C1204"/>
    <w:rsid w:val="002C75AB"/>
    <w:rsid w:val="002D0D8D"/>
    <w:rsid w:val="002F2CA5"/>
    <w:rsid w:val="003035EF"/>
    <w:rsid w:val="003048FF"/>
    <w:rsid w:val="00316A10"/>
    <w:rsid w:val="00362041"/>
    <w:rsid w:val="00365784"/>
    <w:rsid w:val="0038225A"/>
    <w:rsid w:val="003903DA"/>
    <w:rsid w:val="00395F03"/>
    <w:rsid w:val="003F2EEF"/>
    <w:rsid w:val="00416DB6"/>
    <w:rsid w:val="00427E08"/>
    <w:rsid w:val="00427FD5"/>
    <w:rsid w:val="00463083"/>
    <w:rsid w:val="00463735"/>
    <w:rsid w:val="00466A43"/>
    <w:rsid w:val="00476615"/>
    <w:rsid w:val="004A26F9"/>
    <w:rsid w:val="004A66F6"/>
    <w:rsid w:val="004E6931"/>
    <w:rsid w:val="004F6C1E"/>
    <w:rsid w:val="00516FB5"/>
    <w:rsid w:val="00525EFF"/>
    <w:rsid w:val="00544AFE"/>
    <w:rsid w:val="00552E1C"/>
    <w:rsid w:val="00557325"/>
    <w:rsid w:val="005B2A5E"/>
    <w:rsid w:val="005B4C3A"/>
    <w:rsid w:val="00613387"/>
    <w:rsid w:val="00624230"/>
    <w:rsid w:val="00646615"/>
    <w:rsid w:val="00683F30"/>
    <w:rsid w:val="006A73E2"/>
    <w:rsid w:val="006B522C"/>
    <w:rsid w:val="00703606"/>
    <w:rsid w:val="0070535C"/>
    <w:rsid w:val="00731F01"/>
    <w:rsid w:val="00733426"/>
    <w:rsid w:val="0073524E"/>
    <w:rsid w:val="00761B52"/>
    <w:rsid w:val="007D1A2B"/>
    <w:rsid w:val="007E79A5"/>
    <w:rsid w:val="00835614"/>
    <w:rsid w:val="00854A1A"/>
    <w:rsid w:val="00857A7E"/>
    <w:rsid w:val="00862BC8"/>
    <w:rsid w:val="0088055E"/>
    <w:rsid w:val="00881118"/>
    <w:rsid w:val="00882093"/>
    <w:rsid w:val="00890A04"/>
    <w:rsid w:val="008A1E67"/>
    <w:rsid w:val="008D6383"/>
    <w:rsid w:val="008E1AD2"/>
    <w:rsid w:val="00900E44"/>
    <w:rsid w:val="009310D8"/>
    <w:rsid w:val="00936368"/>
    <w:rsid w:val="0098442B"/>
    <w:rsid w:val="009A1CED"/>
    <w:rsid w:val="009A68EB"/>
    <w:rsid w:val="009D5A80"/>
    <w:rsid w:val="009E7359"/>
    <w:rsid w:val="009F653E"/>
    <w:rsid w:val="00A04DD3"/>
    <w:rsid w:val="00A1457A"/>
    <w:rsid w:val="00A14652"/>
    <w:rsid w:val="00A17956"/>
    <w:rsid w:val="00A46FDD"/>
    <w:rsid w:val="00A55662"/>
    <w:rsid w:val="00A772D5"/>
    <w:rsid w:val="00AB6DA4"/>
    <w:rsid w:val="00AC1FBF"/>
    <w:rsid w:val="00AE7838"/>
    <w:rsid w:val="00AF7BFF"/>
    <w:rsid w:val="00B13B01"/>
    <w:rsid w:val="00B27926"/>
    <w:rsid w:val="00B3582B"/>
    <w:rsid w:val="00B35A34"/>
    <w:rsid w:val="00B36EA8"/>
    <w:rsid w:val="00B52F49"/>
    <w:rsid w:val="00B56BD9"/>
    <w:rsid w:val="00B65EDF"/>
    <w:rsid w:val="00B768EA"/>
    <w:rsid w:val="00B85963"/>
    <w:rsid w:val="00B943F7"/>
    <w:rsid w:val="00BB5360"/>
    <w:rsid w:val="00C04ABA"/>
    <w:rsid w:val="00C70CC5"/>
    <w:rsid w:val="00CB5016"/>
    <w:rsid w:val="00CD3458"/>
    <w:rsid w:val="00CD4B44"/>
    <w:rsid w:val="00CD7AD6"/>
    <w:rsid w:val="00CF5F76"/>
    <w:rsid w:val="00D025A1"/>
    <w:rsid w:val="00D5077A"/>
    <w:rsid w:val="00D55E75"/>
    <w:rsid w:val="00D6760B"/>
    <w:rsid w:val="00D933F8"/>
    <w:rsid w:val="00DC5343"/>
    <w:rsid w:val="00DF2865"/>
    <w:rsid w:val="00E50474"/>
    <w:rsid w:val="00E61387"/>
    <w:rsid w:val="00E67689"/>
    <w:rsid w:val="00EC525C"/>
    <w:rsid w:val="00ED1035"/>
    <w:rsid w:val="00ED2C1E"/>
    <w:rsid w:val="00EE2537"/>
    <w:rsid w:val="00EE2891"/>
    <w:rsid w:val="00EE403C"/>
    <w:rsid w:val="00EF53B4"/>
    <w:rsid w:val="00F262F1"/>
    <w:rsid w:val="00F47965"/>
    <w:rsid w:val="00F55853"/>
    <w:rsid w:val="00F71316"/>
    <w:rsid w:val="00F8123E"/>
    <w:rsid w:val="00FA3603"/>
    <w:rsid w:val="00FB266B"/>
    <w:rsid w:val="00FB3296"/>
    <w:rsid w:val="00FC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50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5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C04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BB536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0"/>
    <w:rsid w:val="00BB536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9">
    <w:name w:val="Strong"/>
    <w:basedOn w:val="a1"/>
    <w:uiPriority w:val="22"/>
    <w:qFormat/>
    <w:rsid w:val="00BB5360"/>
    <w:rPr>
      <w:b/>
      <w:bCs/>
    </w:rPr>
  </w:style>
  <w:style w:type="character" w:styleId="aa">
    <w:name w:val="Hyperlink"/>
    <w:basedOn w:val="a1"/>
    <w:rsid w:val="00BB5360"/>
    <w:rPr>
      <w:color w:val="0000FF"/>
      <w:u w:val="single"/>
    </w:rPr>
  </w:style>
  <w:style w:type="character" w:customStyle="1" w:styleId="ab">
    <w:name w:val="Основной текст_"/>
    <w:basedOn w:val="a1"/>
    <w:link w:val="10"/>
    <w:rsid w:val="00BB536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0"/>
    <w:link w:val="ab"/>
    <w:rsid w:val="00BB5360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c">
    <w:name w:val="No Spacing"/>
    <w:uiPriority w:val="1"/>
    <w:qFormat/>
    <w:rsid w:val="00DC534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2"/>
    <w:next w:val="a4"/>
    <w:rsid w:val="00AE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FA3603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34">
    <w:name w:val="Font Style34"/>
    <w:rsid w:val="00FA360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FA3603"/>
    <w:rPr>
      <w:rFonts w:ascii="Times New Roman" w:hAnsi="Times New Roman" w:cs="Times New Roman"/>
      <w:i/>
      <w:iCs/>
      <w:sz w:val="22"/>
      <w:szCs w:val="22"/>
    </w:rPr>
  </w:style>
  <w:style w:type="paragraph" w:customStyle="1" w:styleId="western">
    <w:name w:val="western"/>
    <w:basedOn w:val="a0"/>
    <w:rsid w:val="00B8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54A1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2"/>
    <w:next w:val="a4"/>
    <w:uiPriority w:val="59"/>
    <w:rsid w:val="0088209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d"/>
    <w:qFormat/>
    <w:rsid w:val="00A14652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d">
    <w:name w:val="Перечень Знак"/>
    <w:link w:val="a"/>
    <w:rsid w:val="00A1465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764D-BC36-4F5C-87A5-1E3771F4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10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Елена</cp:lastModifiedBy>
  <cp:revision>51</cp:revision>
  <cp:lastPrinted>2016-09-10T12:47:00Z</cp:lastPrinted>
  <dcterms:created xsi:type="dcterms:W3CDTF">2012-09-05T14:55:00Z</dcterms:created>
  <dcterms:modified xsi:type="dcterms:W3CDTF">2020-05-08T18:12:00Z</dcterms:modified>
</cp:coreProperties>
</file>